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72CB" w14:textId="77777777" w:rsidR="00EA4725" w:rsidRPr="00441372" w:rsidRDefault="00395E4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7103D" w14:paraId="7D5EB0F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6B94C2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36CD77" w14:textId="77777777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KENYA</w:t>
            </w:r>
          </w:p>
          <w:p w14:paraId="437512CA" w14:textId="77777777" w:rsidR="00EA4725" w:rsidRPr="00441372" w:rsidRDefault="00395E4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7103D" w14:paraId="36ED36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6D40F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21A70" w14:textId="77777777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Kenya Bureau of Standards</w:t>
            </w:r>
          </w:p>
        </w:tc>
      </w:tr>
      <w:tr w:rsidR="0067103D" w14:paraId="362706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F7621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3B658" w14:textId="77777777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Edible vegetables and certain roots and tubers (HS code(s): 07); Food products in general (ICS code(s): 67.040)</w:t>
            </w:r>
          </w:p>
        </w:tc>
      </w:tr>
      <w:tr w:rsidR="0067103D" w14:paraId="1AC837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17C12" w14:textId="77777777" w:rsidR="00EA4725" w:rsidRPr="00441372" w:rsidRDefault="00395E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17E9B" w14:textId="77777777" w:rsidR="00EA4725" w:rsidRPr="00441372" w:rsidRDefault="00395E4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382BF66" w14:textId="77777777" w:rsidR="00EA4725" w:rsidRPr="00441372" w:rsidRDefault="00395E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9F583A6" w14:textId="77777777" w:rsidR="00EA4725" w:rsidRPr="00441372" w:rsidRDefault="00395E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7103D" w14:paraId="7EA73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F55F5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15AFD" w14:textId="77777777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DARS 2119, Dried shredded cassava (Abacha) - Specification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13</w:t>
            </w:r>
          </w:p>
          <w:p w14:paraId="1AEC8496" w14:textId="77777777" w:rsidR="00EA4725" w:rsidRPr="00441372" w:rsidRDefault="00871FDD" w:rsidP="00441372">
            <w:pPr>
              <w:spacing w:after="120"/>
            </w:pPr>
            <w:hyperlink r:id="rId8" w:tgtFrame="_blank" w:history="1">
              <w:r w:rsidR="00F77961" w:rsidRPr="00441372">
                <w:rPr>
                  <w:color w:val="0000FF"/>
                  <w:u w:val="single"/>
                </w:rPr>
                <w:t>https://members.wto.org/crnattachments/2024/SPS/KEN/24_07712_00_e.pdf</w:t>
              </w:r>
            </w:hyperlink>
          </w:p>
        </w:tc>
      </w:tr>
      <w:tr w:rsidR="0067103D" w14:paraId="7A7393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486D8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5FA64" w14:textId="77777777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African standard specifies the requirements, sampling and test methods for dried shredded cassava commonly referred to as Abacha for human consumption.</w:t>
            </w:r>
          </w:p>
        </w:tc>
      </w:tr>
      <w:tr w:rsidR="0067103D" w14:paraId="3432A5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96E78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FD387" w14:textId="77777777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7103D" w14:paraId="10B956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1E639" w14:textId="77777777" w:rsidR="00EA4725" w:rsidRPr="00441372" w:rsidRDefault="00395E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9D9AB" w14:textId="77777777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E22B3D0" w14:textId="77777777" w:rsidR="00EF735B" w:rsidRDefault="00395E48" w:rsidP="00441372">
            <w:pPr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6C06179" w14:textId="4CC49F5E" w:rsidR="00EA4725" w:rsidRPr="00441372" w:rsidRDefault="00395E48" w:rsidP="00EF735B">
            <w:pPr>
              <w:numPr>
                <w:ilvl w:val="0"/>
                <w:numId w:val="17"/>
              </w:numPr>
              <w:ind w:left="1086"/>
            </w:pPr>
            <w:r w:rsidRPr="0065690F">
              <w:t>CODEX STAN 193, Codex general standard for contaminants and toxins in food and feed</w:t>
            </w:r>
          </w:p>
          <w:p w14:paraId="1D68053F" w14:textId="3A69D0D0" w:rsidR="00F504F5" w:rsidRPr="0065690F" w:rsidRDefault="00395E48" w:rsidP="00EF735B">
            <w:pPr>
              <w:numPr>
                <w:ilvl w:val="0"/>
                <w:numId w:val="17"/>
              </w:numPr>
              <w:ind w:left="1086"/>
            </w:pPr>
            <w:r w:rsidRPr="0065690F">
              <w:t>CAC/MRL, 2019, Codex Maximum Residue Limits for Pesticides and Extraneous Maximum Residue Limits in Food On Line Database, 2019-Processed Products</w:t>
            </w:r>
          </w:p>
          <w:p w14:paraId="3A9E14C2" w14:textId="087C83F2" w:rsidR="00F504F5" w:rsidRPr="0065690F" w:rsidRDefault="00395E48" w:rsidP="00EF735B">
            <w:pPr>
              <w:numPr>
                <w:ilvl w:val="0"/>
                <w:numId w:val="17"/>
              </w:numPr>
              <w:ind w:left="1086"/>
            </w:pPr>
            <w:r w:rsidRPr="0065690F">
              <w:t>CAC/RCP 1- 2003, Codex General Principles of Food Hygiene</w:t>
            </w:r>
          </w:p>
          <w:p w14:paraId="5D8F2C45" w14:textId="2BDEA039" w:rsidR="00F504F5" w:rsidRPr="0065690F" w:rsidRDefault="00395E48" w:rsidP="00EF735B">
            <w:pPr>
              <w:numPr>
                <w:ilvl w:val="0"/>
                <w:numId w:val="17"/>
              </w:numPr>
              <w:ind w:left="1086"/>
            </w:pPr>
            <w:r w:rsidRPr="0065690F">
              <w:t>Codex Stan-1-Rev 2018, Codex Alimentarius Commission (CAC) General Standard for the Labelling of Pre-Packaged Foods</w:t>
            </w:r>
          </w:p>
          <w:p w14:paraId="58A22C14" w14:textId="16B58539" w:rsidR="00F504F5" w:rsidRPr="0065690F" w:rsidRDefault="00395E48" w:rsidP="00EF735B">
            <w:pPr>
              <w:numPr>
                <w:ilvl w:val="0"/>
                <w:numId w:val="17"/>
              </w:numPr>
              <w:spacing w:after="120"/>
              <w:ind w:left="1086"/>
            </w:pPr>
            <w:r w:rsidRPr="0065690F">
              <w:t>CAC/GL 50, Codex General Guidelines on Sampling</w:t>
            </w:r>
          </w:p>
          <w:p w14:paraId="6081F360" w14:textId="77777777" w:rsidR="00EA4725" w:rsidRPr="00441372" w:rsidRDefault="00395E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4628A3B" w14:textId="77777777" w:rsidR="00EA4725" w:rsidRPr="00441372" w:rsidRDefault="00395E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35DE9E8" w14:textId="77777777" w:rsidR="00EA4725" w:rsidRPr="00441372" w:rsidRDefault="00395E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4E30F1F" w14:textId="77777777" w:rsidR="00EA4725" w:rsidRPr="00441372" w:rsidRDefault="00395E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5C7E7AF" w14:textId="77777777" w:rsidR="00EA4725" w:rsidRPr="00441372" w:rsidRDefault="00395E48" w:rsidP="00EF735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[X] Yes   [ ] No</w:t>
            </w:r>
          </w:p>
          <w:p w14:paraId="71101317" w14:textId="77777777" w:rsidR="00EA4725" w:rsidRPr="00441372" w:rsidRDefault="00395E4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67103D" w14:paraId="2EFD56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7BA13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F3F4E" w14:textId="77777777" w:rsidR="00EF735B" w:rsidRDefault="00395E48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41EA3B60" w14:textId="193AC0B3" w:rsidR="00EA4725" w:rsidRPr="00441372" w:rsidRDefault="00395E48" w:rsidP="00EF735B">
            <w:pPr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ARS 835, Fresh sweet cassava — Specification</w:t>
            </w:r>
          </w:p>
          <w:p w14:paraId="51F4AEDC" w14:textId="0B8B2578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712, Cereals and cereal products — Determination of moisture content — Routine reference method</w:t>
            </w:r>
          </w:p>
          <w:p w14:paraId="32E517B9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5498, Agricultural food products — Determination of crude fibre content — General method</w:t>
            </w:r>
          </w:p>
          <w:p w14:paraId="19CBD9F8" w14:textId="7429210A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750, Fruit and vegetable products — Determination of titratable acidity</w:t>
            </w:r>
          </w:p>
          <w:p w14:paraId="3C75B6B1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10520, Native starch — Determination of starch content — Ewers polarimetric method</w:t>
            </w:r>
          </w:p>
          <w:p w14:paraId="0AEE759A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3593, Starch - Determination of Ash</w:t>
            </w:r>
          </w:p>
          <w:p w14:paraId="79224B7D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2164, Pulses – Determination of glycosidic hydrocyanic acid</w:t>
            </w:r>
          </w:p>
          <w:p w14:paraId="33B7039B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1842, Fruit and vegetable products — Determination of pH</w:t>
            </w:r>
          </w:p>
          <w:p w14:paraId="0F121B44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20483, Cereals and Pulses - Determination of The Nitrogen Content and Calculation of the Crude Protein</w:t>
            </w:r>
          </w:p>
          <w:p w14:paraId="44ACBDE5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4833, Microbiology of food and animal feeding stuffs — Horizontal method for the enumeration of microorganisms — Colony-count technique at 30 degrees</w:t>
            </w:r>
          </w:p>
          <w:p w14:paraId="31FDCAE4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EF735B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705D585A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4813787E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6888-1, Microbiology of food and animal feeding stuffs — Horizontal method for the enumeration of coagulase-positive staphylococci (</w:t>
            </w:r>
            <w:r w:rsidRPr="00EF735B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2E026718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6888-2, Microbiology of food and animal feeding stuffs — Horizontal method for the enumeration of coagulase-positive staphylococci (</w:t>
            </w:r>
            <w:r w:rsidRPr="00EF735B">
              <w:rPr>
                <w:i/>
                <w:iCs/>
              </w:rPr>
              <w:t>Staphylococcus aureus</w:t>
            </w:r>
            <w:r w:rsidRPr="0065690F">
              <w:t xml:space="preserve"> and other species) — Part 2: Technique using rabbit plasma fibrinogen agar medium</w:t>
            </w:r>
          </w:p>
          <w:p w14:paraId="2D39DE15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6888-3, Microbiology of food and animal feeding stuffs — Horizontal method for the enumeration of coagulase-positive staphylococci (</w:t>
            </w:r>
            <w:r w:rsidRPr="00EF735B">
              <w:rPr>
                <w:i/>
                <w:iCs/>
              </w:rPr>
              <w:t>Staphylococcus aureus</w:t>
            </w:r>
            <w:r w:rsidRPr="0065690F">
              <w:t xml:space="preserve"> and other species) — Part 3: Detection and MPN technique for low numbers</w:t>
            </w:r>
          </w:p>
          <w:p w14:paraId="2009A7B8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2D73FA63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ISO 16050, Foodstuffs – Determination of aflatoxin B1 and the total content of aflatoxin 1, B2, G1 and G2 in cereals, nuts and derived products- High performance liquid chromatographic method</w:t>
            </w:r>
          </w:p>
          <w:p w14:paraId="555978D0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AOAC 973.37 (12), Official Method - Determination of Ochratoxin A in Foods</w:t>
            </w:r>
          </w:p>
          <w:p w14:paraId="647C9D06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AOAC 984.27, Official Method - Determination of Calcium, Copper, Iron, Magnesium, Manganese, Potassium, Phosphorus, Sodium, and Zinc in Fortified Food Products by Microwave Digestion and Inductively Coupled Plasma-Optical Emission Spectrometry</w:t>
            </w:r>
          </w:p>
          <w:p w14:paraId="1BA0EABD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AOAC 974.36, Official Method – Micro-chemical Determination of Bromine, Chlorine, or Iodine- Oxygen Flask Combustion Method</w:t>
            </w:r>
          </w:p>
          <w:p w14:paraId="075A1C4C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AOAC 2011.19, Official Method - Determination of Chromium, Selenium, and Molybdenum in Nutritional Products</w:t>
            </w:r>
          </w:p>
          <w:p w14:paraId="26FC359A" w14:textId="77777777" w:rsidR="00F504F5" w:rsidRPr="0065690F" w:rsidRDefault="00395E48" w:rsidP="00EF735B">
            <w:pPr>
              <w:numPr>
                <w:ilvl w:val="0"/>
                <w:numId w:val="16"/>
              </w:numPr>
              <w:ind w:left="372"/>
            </w:pPr>
            <w:r w:rsidRPr="0065690F">
              <w:t>AOAC 2015.01, Official Method - Heavy Metals in Food Inductively Coupled Plasma– Mass Spectrometry First Action 2015 - Aluminium</w:t>
            </w:r>
          </w:p>
          <w:p w14:paraId="215402D5" w14:textId="1567734B" w:rsidR="00F504F5" w:rsidRPr="0065690F" w:rsidRDefault="00395E48" w:rsidP="00EF735B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AOAC 1990, Official Method - Determination of oxalate content of foods by colorimetric method</w:t>
            </w:r>
          </w:p>
        </w:tc>
      </w:tr>
      <w:tr w:rsidR="0067103D" w14:paraId="2F4FE2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D7F3D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72D36" w14:textId="77777777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March 2025</w:t>
            </w:r>
          </w:p>
          <w:p w14:paraId="48CE5997" w14:textId="77777777" w:rsidR="00EA4725" w:rsidRPr="00441372" w:rsidRDefault="00395E4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March 2025</w:t>
            </w:r>
          </w:p>
        </w:tc>
      </w:tr>
      <w:tr w:rsidR="0067103D" w14:paraId="3ADC71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2D186" w14:textId="77777777" w:rsidR="00EA4725" w:rsidRPr="00441372" w:rsidRDefault="00395E48" w:rsidP="00EF735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CCABC" w14:textId="77777777" w:rsidR="00EA4725" w:rsidRPr="00441372" w:rsidRDefault="00395E48" w:rsidP="00EF735B">
            <w:pPr>
              <w:keepNext/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00A6BF5" w14:textId="77777777" w:rsidR="00EA4725" w:rsidRPr="00441372" w:rsidRDefault="00395E48" w:rsidP="00EF735B">
            <w:pPr>
              <w:keepNext/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7103D" w14:paraId="3B17B7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63FC7" w14:textId="77777777" w:rsidR="00EA4725" w:rsidRPr="00441372" w:rsidRDefault="00395E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996A0" w14:textId="288963FA" w:rsidR="00EA4725" w:rsidRPr="00441372" w:rsidRDefault="00395E4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</w:t>
            </w:r>
            <w:r w:rsidR="00713E8C">
              <w:t>2</w:t>
            </w:r>
            <w:r w:rsidRPr="0065690F">
              <w:t xml:space="preserve"> January 2025</w:t>
            </w:r>
          </w:p>
          <w:p w14:paraId="58A45017" w14:textId="77777777" w:rsidR="00EA4725" w:rsidRPr="00441372" w:rsidRDefault="00395E4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2A165A3" w14:textId="77777777" w:rsidR="00F504F5" w:rsidRPr="0065690F" w:rsidRDefault="00395E48" w:rsidP="00441372">
            <w:r w:rsidRPr="0065690F">
              <w:t>Kenya Bureau of Standards</w:t>
            </w:r>
          </w:p>
          <w:p w14:paraId="74C4EB8A" w14:textId="77777777" w:rsidR="00F504F5" w:rsidRPr="0065690F" w:rsidRDefault="00395E48" w:rsidP="00441372">
            <w:r w:rsidRPr="0065690F">
              <w:t>WTO/TBT National Enquiry Point</w:t>
            </w:r>
          </w:p>
          <w:p w14:paraId="418CF85B" w14:textId="77777777" w:rsidR="00F504F5" w:rsidRPr="0065690F" w:rsidRDefault="00395E48" w:rsidP="00441372">
            <w:r w:rsidRPr="0065690F">
              <w:t>P.O. Box: 54974-00200, Nairobi, Kenya</w:t>
            </w:r>
          </w:p>
          <w:p w14:paraId="16E914F1" w14:textId="77777777" w:rsidR="00EF735B" w:rsidRPr="0065690F" w:rsidRDefault="00395E48" w:rsidP="00EF735B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605490</w:t>
            </w:r>
          </w:p>
          <w:p w14:paraId="06D51242" w14:textId="77777777" w:rsidR="00EF735B" w:rsidRPr="00EF735B" w:rsidRDefault="00395E48" w:rsidP="00EF735B">
            <w:pPr>
              <w:keepNext/>
              <w:keepLines/>
              <w:tabs>
                <w:tab w:val="left" w:pos="414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EF735B">
              <w:rPr>
                <w:bCs/>
                <w:lang w:val="fr-CH"/>
              </w:rPr>
              <w:t>+(254) 020 605506/6948258</w:t>
            </w:r>
          </w:p>
          <w:p w14:paraId="290A5F66" w14:textId="77777777" w:rsidR="00F504F5" w:rsidRPr="0065690F" w:rsidRDefault="00395E48" w:rsidP="00441372">
            <w:r w:rsidRPr="0065690F">
              <w:t>Fax: +(254) 020 609660/609665</w:t>
            </w:r>
          </w:p>
          <w:p w14:paraId="0DFA8CDF" w14:textId="77777777" w:rsidR="00F504F5" w:rsidRPr="0065690F" w:rsidRDefault="00395E48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5FFAFF0E" w14:textId="77777777" w:rsidR="00F504F5" w:rsidRPr="0065690F" w:rsidRDefault="00395E48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67103D" w14:paraId="0DB74E7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DBBD5A" w14:textId="77777777" w:rsidR="00EA4725" w:rsidRPr="00441372" w:rsidRDefault="00395E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FBE469" w14:textId="77777777" w:rsidR="00EA4725" w:rsidRPr="00441372" w:rsidRDefault="00395E4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1766B42" w14:textId="77777777" w:rsidR="00EA4725" w:rsidRPr="0065690F" w:rsidRDefault="00395E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46FD9805" w14:textId="77777777" w:rsidR="00EA4725" w:rsidRPr="0065690F" w:rsidRDefault="00395E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09BDD7E1" w14:textId="77777777" w:rsidR="00EA4725" w:rsidRPr="0065690F" w:rsidRDefault="00395E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530F80F8" w14:textId="32E4D110" w:rsidR="00EA4725" w:rsidRPr="0065690F" w:rsidRDefault="00395E48" w:rsidP="00EF735B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EF735B">
              <w:rPr>
                <w:bCs/>
              </w:rPr>
              <w:tab/>
            </w:r>
            <w:r w:rsidRPr="0065690F">
              <w:rPr>
                <w:bCs/>
              </w:rPr>
              <w:t>+(254) 020 605490</w:t>
            </w:r>
          </w:p>
          <w:p w14:paraId="14D386B5" w14:textId="0F353426" w:rsidR="00EA4725" w:rsidRPr="00EF735B" w:rsidRDefault="00395E48" w:rsidP="00EF735B">
            <w:pPr>
              <w:keepNext/>
              <w:keepLines/>
              <w:tabs>
                <w:tab w:val="left" w:pos="414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="00F77961" w:rsidRPr="00EF735B">
              <w:rPr>
                <w:bCs/>
                <w:lang w:val="fr-CH"/>
              </w:rPr>
              <w:t>+(254) 020 605506/6948258</w:t>
            </w:r>
          </w:p>
          <w:p w14:paraId="11E394B7" w14:textId="77777777" w:rsidR="00EA4725" w:rsidRPr="00EF735B" w:rsidRDefault="00395E48" w:rsidP="00F3021D">
            <w:pPr>
              <w:keepNext/>
              <w:keepLines/>
              <w:rPr>
                <w:bCs/>
                <w:lang w:val="fr-CH"/>
              </w:rPr>
            </w:pPr>
            <w:r w:rsidRPr="00EF735B">
              <w:rPr>
                <w:bCs/>
                <w:lang w:val="fr-CH"/>
              </w:rPr>
              <w:t>Fax: +(254) 020 609660/609665</w:t>
            </w:r>
          </w:p>
          <w:p w14:paraId="62CCE47B" w14:textId="77777777" w:rsidR="00EA4725" w:rsidRPr="00EF735B" w:rsidRDefault="00395E48" w:rsidP="00F3021D">
            <w:pPr>
              <w:keepNext/>
              <w:keepLines/>
              <w:rPr>
                <w:bCs/>
                <w:lang w:val="fr-CH"/>
              </w:rPr>
            </w:pPr>
            <w:r w:rsidRPr="00EF735B">
              <w:rPr>
                <w:bCs/>
                <w:lang w:val="fr-CH"/>
              </w:rPr>
              <w:t xml:space="preserve">E-mail: </w:t>
            </w:r>
            <w:hyperlink r:id="rId11" w:history="1">
              <w:r w:rsidRPr="00EF735B">
                <w:rPr>
                  <w:bCs/>
                  <w:color w:val="0000FF"/>
                  <w:u w:val="single"/>
                  <w:lang w:val="fr-CH"/>
                </w:rPr>
                <w:t>info@kebs.org</w:t>
              </w:r>
            </w:hyperlink>
          </w:p>
          <w:p w14:paraId="69661EC5" w14:textId="77777777" w:rsidR="00EA4725" w:rsidRPr="00EF735B" w:rsidRDefault="00395E4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F735B">
              <w:rPr>
                <w:bCs/>
                <w:lang w:val="fr-CH"/>
              </w:rPr>
              <w:t xml:space="preserve">Website: </w:t>
            </w:r>
            <w:hyperlink r:id="rId12" w:history="1">
              <w:r w:rsidRPr="00EF735B">
                <w:rPr>
                  <w:bCs/>
                  <w:color w:val="0000FF"/>
                  <w:u w:val="single"/>
                  <w:lang w:val="fr-CH"/>
                </w:rPr>
                <w:t>http://www.kebs.org</w:t>
              </w:r>
            </w:hyperlink>
          </w:p>
        </w:tc>
      </w:tr>
    </w:tbl>
    <w:p w14:paraId="4C4A48CE" w14:textId="77777777" w:rsidR="007141CF" w:rsidRPr="00EF735B" w:rsidRDefault="007141CF" w:rsidP="00441372">
      <w:pPr>
        <w:rPr>
          <w:lang w:val="fr-CH"/>
        </w:rPr>
      </w:pPr>
    </w:p>
    <w:sectPr w:rsidR="007141CF" w:rsidRPr="00EF735B" w:rsidSect="000F0B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C7A1" w14:textId="77777777" w:rsidR="00395E48" w:rsidRDefault="00395E48">
      <w:r>
        <w:separator/>
      </w:r>
    </w:p>
  </w:endnote>
  <w:endnote w:type="continuationSeparator" w:id="0">
    <w:p w14:paraId="6939F3D8" w14:textId="77777777" w:rsidR="00395E48" w:rsidRDefault="0039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D225" w14:textId="1E0425AA" w:rsidR="00EA4725" w:rsidRPr="000F0B27" w:rsidRDefault="00395E48" w:rsidP="000F0B2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C82C" w14:textId="707B8222" w:rsidR="00EA4725" w:rsidRPr="000F0B27" w:rsidRDefault="00395E48" w:rsidP="000F0B2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CE9" w14:textId="77777777" w:rsidR="00C863EB" w:rsidRPr="00441372" w:rsidRDefault="00395E4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944E" w14:textId="77777777" w:rsidR="00395E48" w:rsidRDefault="00395E48">
      <w:r>
        <w:separator/>
      </w:r>
    </w:p>
  </w:footnote>
  <w:footnote w:type="continuationSeparator" w:id="0">
    <w:p w14:paraId="2B180C6F" w14:textId="77777777" w:rsidR="00395E48" w:rsidRDefault="0039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212" w14:textId="77777777" w:rsidR="000F0B27" w:rsidRPr="000F0B27" w:rsidRDefault="00395E48" w:rsidP="000F0B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0B27">
      <w:t>G/SPS/N/KEN/311</w:t>
    </w:r>
  </w:p>
  <w:p w14:paraId="2C6487EA" w14:textId="77777777" w:rsidR="000F0B27" w:rsidRPr="000F0B27" w:rsidRDefault="000F0B27" w:rsidP="000F0B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FFD81D" w14:textId="2E8B2DB0" w:rsidR="000F0B27" w:rsidRPr="000F0B27" w:rsidRDefault="00395E48" w:rsidP="000F0B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0B27">
      <w:t xml:space="preserve">- </w:t>
    </w:r>
    <w:r w:rsidRPr="000F0B27">
      <w:fldChar w:fldCharType="begin"/>
    </w:r>
    <w:r w:rsidRPr="000F0B27">
      <w:instrText xml:space="preserve"> PAGE </w:instrText>
    </w:r>
    <w:r w:rsidRPr="000F0B27">
      <w:fldChar w:fldCharType="separate"/>
    </w:r>
    <w:r w:rsidRPr="000F0B27">
      <w:rPr>
        <w:noProof/>
      </w:rPr>
      <w:t>2</w:t>
    </w:r>
    <w:r w:rsidRPr="000F0B27">
      <w:fldChar w:fldCharType="end"/>
    </w:r>
    <w:r w:rsidRPr="000F0B27">
      <w:t xml:space="preserve"> -</w:t>
    </w:r>
  </w:p>
  <w:p w14:paraId="2DBC4D48" w14:textId="2DFA3CEB" w:rsidR="00EA4725" w:rsidRPr="000F0B27" w:rsidRDefault="00EA4725" w:rsidP="000F0B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7BFD" w14:textId="77777777" w:rsidR="000F0B27" w:rsidRPr="000F0B27" w:rsidRDefault="00395E48" w:rsidP="000F0B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0B27">
      <w:t>G/SPS/N/KEN/311</w:t>
    </w:r>
  </w:p>
  <w:p w14:paraId="3E03AC6A" w14:textId="77777777" w:rsidR="000F0B27" w:rsidRPr="000F0B27" w:rsidRDefault="000F0B27" w:rsidP="000F0B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CC8E9D" w14:textId="200D6C62" w:rsidR="000F0B27" w:rsidRPr="000F0B27" w:rsidRDefault="00395E48" w:rsidP="000F0B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0B27">
      <w:t xml:space="preserve">- </w:t>
    </w:r>
    <w:r w:rsidRPr="000F0B27">
      <w:fldChar w:fldCharType="begin"/>
    </w:r>
    <w:r w:rsidRPr="000F0B27">
      <w:instrText xml:space="preserve"> PAGE </w:instrText>
    </w:r>
    <w:r w:rsidRPr="000F0B27">
      <w:fldChar w:fldCharType="separate"/>
    </w:r>
    <w:r w:rsidRPr="000F0B27">
      <w:rPr>
        <w:noProof/>
      </w:rPr>
      <w:t>2</w:t>
    </w:r>
    <w:r w:rsidRPr="000F0B27">
      <w:fldChar w:fldCharType="end"/>
    </w:r>
    <w:r w:rsidRPr="000F0B27">
      <w:t xml:space="preserve"> -</w:t>
    </w:r>
  </w:p>
  <w:p w14:paraId="1D89B1AE" w14:textId="2025A235" w:rsidR="00EA4725" w:rsidRPr="000F0B27" w:rsidRDefault="00EA4725" w:rsidP="000F0B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103D" w14:paraId="74B54AE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06805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65C07" w14:textId="38531AB5" w:rsidR="00ED54E0" w:rsidRPr="00EA4725" w:rsidRDefault="00395E4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7103D" w14:paraId="7B10D2F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06D834" w14:textId="77777777" w:rsidR="00ED54E0" w:rsidRPr="00EA4725" w:rsidRDefault="00DC3119" w:rsidP="00422B6F">
          <w:pPr>
            <w:jc w:val="left"/>
          </w:pPr>
          <w:r>
            <w:rPr>
              <w:lang w:eastAsia="en-GB"/>
            </w:rPr>
            <w:pict w14:anchorId="73D064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A138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7103D" w14:paraId="712F90D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7AB19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3B26D4" w14:textId="77777777" w:rsidR="000F0B27" w:rsidRDefault="00395E4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G/SPS/N/KEN/311</w:t>
          </w:r>
          <w:bookmarkEnd w:id="1"/>
        </w:p>
      </w:tc>
    </w:tr>
    <w:tr w:rsidR="0067103D" w14:paraId="797C24A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D450C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2C105B" w14:textId="02AFE517" w:rsidR="00ED54E0" w:rsidRPr="00EA4725" w:rsidRDefault="00395E4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</w:t>
          </w:r>
          <w:r w:rsidR="00713E8C">
            <w:rPr>
              <w:szCs w:val="16"/>
            </w:rPr>
            <w:t>3</w:t>
          </w:r>
          <w:r w:rsidRPr="00EA4725">
            <w:rPr>
              <w:szCs w:val="16"/>
            </w:rPr>
            <w:t xml:space="preserve"> November 2024</w:t>
          </w:r>
          <w:bookmarkEnd w:id="3"/>
        </w:p>
      </w:tc>
    </w:tr>
    <w:tr w:rsidR="0067103D" w14:paraId="102F0F1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974AAD" w14:textId="5CA05F45" w:rsidR="00ED54E0" w:rsidRPr="00EA4725" w:rsidRDefault="00395E4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DC3119">
            <w:rPr>
              <w:color w:val="FF0000"/>
              <w:szCs w:val="16"/>
            </w:rPr>
            <w:t>8012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189C41" w14:textId="77777777" w:rsidR="00ED54E0" w:rsidRPr="00EA4725" w:rsidRDefault="00395E4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7103D" w14:paraId="1B092F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624535" w14:textId="03962BA7" w:rsidR="00ED54E0" w:rsidRPr="00EA4725" w:rsidRDefault="00395E4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060560" w14:textId="71B190C5" w:rsidR="00ED54E0" w:rsidRPr="00441372" w:rsidRDefault="00395E4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A67BD4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001957"/>
    <w:multiLevelType w:val="hybridMultilevel"/>
    <w:tmpl w:val="B1E4FE3E"/>
    <w:lvl w:ilvl="0" w:tplc="11F07836">
      <w:start w:val="1"/>
      <w:numFmt w:val="decimal"/>
      <w:lvlText w:val="%1."/>
      <w:lvlJc w:val="left"/>
      <w:pPr>
        <w:ind w:left="720" w:hanging="360"/>
      </w:pPr>
    </w:lvl>
    <w:lvl w:ilvl="1" w:tplc="1BB07EDE" w:tentative="1">
      <w:start w:val="1"/>
      <w:numFmt w:val="lowerLetter"/>
      <w:lvlText w:val="%2."/>
      <w:lvlJc w:val="left"/>
      <w:pPr>
        <w:ind w:left="1440" w:hanging="360"/>
      </w:pPr>
    </w:lvl>
    <w:lvl w:ilvl="2" w:tplc="8C04FA80" w:tentative="1">
      <w:start w:val="1"/>
      <w:numFmt w:val="lowerRoman"/>
      <w:lvlText w:val="%3."/>
      <w:lvlJc w:val="right"/>
      <w:pPr>
        <w:ind w:left="2160" w:hanging="180"/>
      </w:pPr>
    </w:lvl>
    <w:lvl w:ilvl="3" w:tplc="A79A392E" w:tentative="1">
      <w:start w:val="1"/>
      <w:numFmt w:val="decimal"/>
      <w:lvlText w:val="%4."/>
      <w:lvlJc w:val="left"/>
      <w:pPr>
        <w:ind w:left="2880" w:hanging="360"/>
      </w:pPr>
    </w:lvl>
    <w:lvl w:ilvl="4" w:tplc="15965C30" w:tentative="1">
      <w:start w:val="1"/>
      <w:numFmt w:val="lowerLetter"/>
      <w:lvlText w:val="%5."/>
      <w:lvlJc w:val="left"/>
      <w:pPr>
        <w:ind w:left="3600" w:hanging="360"/>
      </w:pPr>
    </w:lvl>
    <w:lvl w:ilvl="5" w:tplc="04488C8C" w:tentative="1">
      <w:start w:val="1"/>
      <w:numFmt w:val="lowerRoman"/>
      <w:lvlText w:val="%6."/>
      <w:lvlJc w:val="right"/>
      <w:pPr>
        <w:ind w:left="4320" w:hanging="180"/>
      </w:pPr>
    </w:lvl>
    <w:lvl w:ilvl="6" w:tplc="7CB486A6" w:tentative="1">
      <w:start w:val="1"/>
      <w:numFmt w:val="decimal"/>
      <w:lvlText w:val="%7."/>
      <w:lvlJc w:val="left"/>
      <w:pPr>
        <w:ind w:left="5040" w:hanging="360"/>
      </w:pPr>
    </w:lvl>
    <w:lvl w:ilvl="7" w:tplc="FC18DA2C" w:tentative="1">
      <w:start w:val="1"/>
      <w:numFmt w:val="lowerLetter"/>
      <w:lvlText w:val="%8."/>
      <w:lvlJc w:val="left"/>
      <w:pPr>
        <w:ind w:left="5760" w:hanging="360"/>
      </w:pPr>
    </w:lvl>
    <w:lvl w:ilvl="8" w:tplc="67E8A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69899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C8B86C" w:tentative="1">
      <w:start w:val="1"/>
      <w:numFmt w:val="lowerLetter"/>
      <w:lvlText w:val="%2."/>
      <w:lvlJc w:val="left"/>
      <w:pPr>
        <w:ind w:left="1080" w:hanging="360"/>
      </w:pPr>
    </w:lvl>
    <w:lvl w:ilvl="2" w:tplc="9B78FAE6" w:tentative="1">
      <w:start w:val="1"/>
      <w:numFmt w:val="lowerRoman"/>
      <w:lvlText w:val="%3."/>
      <w:lvlJc w:val="right"/>
      <w:pPr>
        <w:ind w:left="1800" w:hanging="180"/>
      </w:pPr>
    </w:lvl>
    <w:lvl w:ilvl="3" w:tplc="DD56D464" w:tentative="1">
      <w:start w:val="1"/>
      <w:numFmt w:val="decimal"/>
      <w:lvlText w:val="%4."/>
      <w:lvlJc w:val="left"/>
      <w:pPr>
        <w:ind w:left="2520" w:hanging="360"/>
      </w:pPr>
    </w:lvl>
    <w:lvl w:ilvl="4" w:tplc="97529C64" w:tentative="1">
      <w:start w:val="1"/>
      <w:numFmt w:val="lowerLetter"/>
      <w:lvlText w:val="%5."/>
      <w:lvlJc w:val="left"/>
      <w:pPr>
        <w:ind w:left="3240" w:hanging="360"/>
      </w:pPr>
    </w:lvl>
    <w:lvl w:ilvl="5" w:tplc="45A4348A" w:tentative="1">
      <w:start w:val="1"/>
      <w:numFmt w:val="lowerRoman"/>
      <w:lvlText w:val="%6."/>
      <w:lvlJc w:val="right"/>
      <w:pPr>
        <w:ind w:left="3960" w:hanging="180"/>
      </w:pPr>
    </w:lvl>
    <w:lvl w:ilvl="6" w:tplc="D8E682D8" w:tentative="1">
      <w:start w:val="1"/>
      <w:numFmt w:val="decimal"/>
      <w:lvlText w:val="%7."/>
      <w:lvlJc w:val="left"/>
      <w:pPr>
        <w:ind w:left="4680" w:hanging="360"/>
      </w:pPr>
    </w:lvl>
    <w:lvl w:ilvl="7" w:tplc="3F3AF2FA" w:tentative="1">
      <w:start w:val="1"/>
      <w:numFmt w:val="lowerLetter"/>
      <w:lvlText w:val="%8."/>
      <w:lvlJc w:val="left"/>
      <w:pPr>
        <w:ind w:left="5400" w:hanging="360"/>
      </w:pPr>
    </w:lvl>
    <w:lvl w:ilvl="8" w:tplc="244488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27108"/>
    <w:multiLevelType w:val="hybridMultilevel"/>
    <w:tmpl w:val="2BF6E230"/>
    <w:lvl w:ilvl="0" w:tplc="7996F41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BD43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E9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0A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2A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8E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EC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42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C3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66748">
    <w:abstractNumId w:val="9"/>
  </w:num>
  <w:num w:numId="2" w16cid:durableId="1387872197">
    <w:abstractNumId w:val="7"/>
  </w:num>
  <w:num w:numId="3" w16cid:durableId="1770421530">
    <w:abstractNumId w:val="6"/>
  </w:num>
  <w:num w:numId="4" w16cid:durableId="2138602058">
    <w:abstractNumId w:val="5"/>
  </w:num>
  <w:num w:numId="5" w16cid:durableId="183442863">
    <w:abstractNumId w:val="4"/>
  </w:num>
  <w:num w:numId="6" w16cid:durableId="423379206">
    <w:abstractNumId w:val="13"/>
  </w:num>
  <w:num w:numId="7" w16cid:durableId="329525116">
    <w:abstractNumId w:val="12"/>
  </w:num>
  <w:num w:numId="8" w16cid:durableId="1442603663">
    <w:abstractNumId w:val="11"/>
  </w:num>
  <w:num w:numId="9" w16cid:durableId="2119716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8164186">
    <w:abstractNumId w:val="14"/>
  </w:num>
  <w:num w:numId="11" w16cid:durableId="771366287">
    <w:abstractNumId w:val="8"/>
  </w:num>
  <w:num w:numId="12" w16cid:durableId="1958297928">
    <w:abstractNumId w:val="3"/>
  </w:num>
  <w:num w:numId="13" w16cid:durableId="2043938478">
    <w:abstractNumId w:val="2"/>
  </w:num>
  <w:num w:numId="14" w16cid:durableId="919801350">
    <w:abstractNumId w:val="1"/>
  </w:num>
  <w:num w:numId="15" w16cid:durableId="1051657755">
    <w:abstractNumId w:val="0"/>
  </w:num>
  <w:num w:numId="16" w16cid:durableId="581064550">
    <w:abstractNumId w:val="10"/>
  </w:num>
  <w:num w:numId="17" w16cid:durableId="1646623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0B27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5E48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103D"/>
    <w:rsid w:val="00674CCD"/>
    <w:rsid w:val="006B4BC2"/>
    <w:rsid w:val="006F1601"/>
    <w:rsid w:val="006F5826"/>
    <w:rsid w:val="00700181"/>
    <w:rsid w:val="00713BFD"/>
    <w:rsid w:val="00713E8C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FDD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3119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735B"/>
    <w:rsid w:val="00F17777"/>
    <w:rsid w:val="00F3021D"/>
    <w:rsid w:val="00F32397"/>
    <w:rsid w:val="00F35A6A"/>
    <w:rsid w:val="00F36972"/>
    <w:rsid w:val="00F40595"/>
    <w:rsid w:val="00F504F5"/>
    <w:rsid w:val="00F7796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7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EN/24_07712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bs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ebs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ec6c4757-1a1c-429e-ad44-bb7b86a38363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5800701-6204-4A08-B7B3-AFEB5C88833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965</Words>
  <Characters>5716</Characters>
  <Application>Microsoft Office Word</Application>
  <DocSecurity>0</DocSecurity>
  <Lines>132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2024-11-13T07:38:00Z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G/SPS/N/KEN/311</vt:lpwstr>
  </property>
  <property fmtid="{D5CDD505-2E9C-101B-9397-08002B2CF9AE}" pid="3" name="TitusGUID">
    <vt:lpwstr>ec6c4757-1a1c-429e-ad44-bb7b86a38363</vt:lpwstr>
  </property>
  <property fmtid="{D5CDD505-2E9C-101B-9397-08002B2CF9AE}" pid="4" name="WTOCLASSIFICATION">
    <vt:lpwstr>WTO OFFICIAL</vt:lpwstr>
  </property>
</Properties>
</file>