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51BED" w14:textId="77777777" w:rsidR="00EA4725" w:rsidRPr="00441372" w:rsidRDefault="005F3BC1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4D14EB" w14:paraId="48B78194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3DD34CE" w14:textId="77777777" w:rsidR="00EA4725" w:rsidRPr="00441372" w:rsidRDefault="005F3BC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83F9748" w14:textId="77777777" w:rsidR="00EA4725" w:rsidRPr="00441372" w:rsidRDefault="005F3BC1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INDONESIA</w:t>
            </w:r>
          </w:p>
          <w:p w14:paraId="4A9B73D5" w14:textId="77777777" w:rsidR="00EA4725" w:rsidRPr="00441372" w:rsidRDefault="005F3BC1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4D14EB" w14:paraId="6AF5F71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F2E461" w14:textId="77777777" w:rsidR="00EA4725" w:rsidRPr="00441372" w:rsidRDefault="005F3BC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482667" w14:textId="05FE4F71" w:rsidR="00AB6482" w:rsidRPr="0065690F" w:rsidRDefault="005F3BC1" w:rsidP="00F16CD0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The National Food Agency of the Republic of Indonesia</w:t>
            </w:r>
          </w:p>
        </w:tc>
      </w:tr>
      <w:tr w:rsidR="004D14EB" w14:paraId="6DD5A00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15E821" w14:textId="77777777" w:rsidR="00EA4725" w:rsidRPr="00441372" w:rsidRDefault="005F3BC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77250F" w14:textId="1C4D7A06" w:rsidR="00EA4725" w:rsidRPr="00441372" w:rsidRDefault="005F3BC1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Primary </w:t>
            </w:r>
            <w:r>
              <w:t>f</w:t>
            </w:r>
            <w:r w:rsidRPr="0065690F">
              <w:t xml:space="preserve">ood </w:t>
            </w:r>
            <w:r>
              <w:t>c</w:t>
            </w:r>
            <w:r w:rsidRPr="0065690F">
              <w:t xml:space="preserve">ommodities of </w:t>
            </w:r>
            <w:r>
              <w:t>p</w:t>
            </w:r>
            <w:r w:rsidRPr="0065690F">
              <w:t xml:space="preserve">lant </w:t>
            </w:r>
            <w:r>
              <w:t>o</w:t>
            </w:r>
            <w:r w:rsidRPr="0065690F">
              <w:t>rigin (Plant and plant products)</w:t>
            </w:r>
          </w:p>
        </w:tc>
      </w:tr>
      <w:tr w:rsidR="004D14EB" w14:paraId="29BF1E7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68A50D" w14:textId="77777777" w:rsidR="00EA4725" w:rsidRPr="00441372" w:rsidRDefault="005F3BC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90B745" w14:textId="77777777" w:rsidR="00EA4725" w:rsidRPr="00441372" w:rsidRDefault="005F3BC1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7ED399D8" w14:textId="77777777" w:rsidR="00EA4725" w:rsidRPr="00441372" w:rsidRDefault="005F3BC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16C1F420" w14:textId="77777777" w:rsidR="00EA4725" w:rsidRPr="00441372" w:rsidRDefault="005F3BC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4D14EB" w14:paraId="61CB440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003623" w14:textId="77777777" w:rsidR="00EA4725" w:rsidRPr="00441372" w:rsidRDefault="005F3BC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29A911" w14:textId="45C15911" w:rsidR="00EA4725" w:rsidRPr="00441372" w:rsidRDefault="005F3BC1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Draft Regulation of the National Food Agency of the Republic of Indonesia on Maximum Levels of Contaminant in Primary Foods Commodities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Bahasa Indonesia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14</w:t>
            </w:r>
          </w:p>
          <w:p w14:paraId="5447CE89" w14:textId="77777777" w:rsidR="00EA4725" w:rsidRPr="00441372" w:rsidRDefault="0000582B" w:rsidP="00441372">
            <w:pPr>
              <w:spacing w:after="120"/>
            </w:pPr>
            <w:hyperlink r:id="rId8" w:tgtFrame="_blank" w:history="1">
              <w:r w:rsidR="00D06558" w:rsidRPr="00441372">
                <w:rPr>
                  <w:color w:val="0000FF"/>
                  <w:u w:val="single"/>
                </w:rPr>
                <w:t>https://members.wto.org/crnattachments/2024/SPS/IDN/24_04913_00_x.pdf</w:t>
              </w:r>
            </w:hyperlink>
          </w:p>
        </w:tc>
      </w:tr>
      <w:tr w:rsidR="004D14EB" w14:paraId="595AD01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FE57E0" w14:textId="77777777" w:rsidR="00EA4725" w:rsidRPr="00441372" w:rsidRDefault="005F3BC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7E0C36" w14:textId="77777777" w:rsidR="00EA4725" w:rsidRPr="00441372" w:rsidRDefault="005F3BC1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This Regulation is intended to serve as a standard or reference for food business operators, who wish to distribute/sell primary food commodities in the domestic market of Indonesia.</w:t>
            </w:r>
          </w:p>
          <w:p w14:paraId="4BA7334E" w14:textId="77777777" w:rsidR="00AB6482" w:rsidRPr="0065690F" w:rsidRDefault="005F3BC1" w:rsidP="00441372">
            <w:pPr>
              <w:spacing w:before="120" w:after="120"/>
            </w:pPr>
            <w:r w:rsidRPr="0065690F">
              <w:t>This Regulation specifies the maximum level of contaminants for Primary food commodities of plant origin, i.e. microbiological (</w:t>
            </w:r>
            <w:r w:rsidRPr="0065690F">
              <w:rPr>
                <w:i/>
                <w:iCs/>
              </w:rPr>
              <w:t>Salmonella</w:t>
            </w:r>
            <w:r w:rsidRPr="0065690F">
              <w:t xml:space="preserve">, </w:t>
            </w:r>
            <w:r w:rsidRPr="0065690F">
              <w:rPr>
                <w:i/>
                <w:iCs/>
              </w:rPr>
              <w:t>Listeria monocytogenes</w:t>
            </w:r>
            <w:r w:rsidRPr="0065690F">
              <w:t xml:space="preserve">, Shiga Toxin producing </w:t>
            </w:r>
            <w:r w:rsidRPr="0065690F">
              <w:rPr>
                <w:i/>
                <w:iCs/>
              </w:rPr>
              <w:t>Eschericia coli</w:t>
            </w:r>
            <w:r w:rsidRPr="0065690F">
              <w:t xml:space="preserve"> (STEC), and </w:t>
            </w:r>
            <w:r w:rsidRPr="0065690F">
              <w:rPr>
                <w:i/>
                <w:iCs/>
              </w:rPr>
              <w:t>Bacillus cereus</w:t>
            </w:r>
            <w:r w:rsidRPr="0065690F">
              <w:t>); heavy metals (Arsenic, Cadmium, and Lead); and mycotoxins (Aflatoxin B1, Aflatoxin total, Fumonisin, and Ochratoxin A).</w:t>
            </w:r>
          </w:p>
          <w:p w14:paraId="6868204F" w14:textId="77777777" w:rsidR="00AB6482" w:rsidRPr="0065690F" w:rsidRDefault="005F3BC1" w:rsidP="00441372">
            <w:pPr>
              <w:spacing w:before="120" w:after="120"/>
            </w:pPr>
            <w:r w:rsidRPr="0065690F">
              <w:t>Compliance with the maximum level of contaminants would be determined by quantitative laboratory tests.</w:t>
            </w:r>
          </w:p>
          <w:p w14:paraId="7DAC62E4" w14:textId="77777777" w:rsidR="00AB6482" w:rsidRPr="0065690F" w:rsidRDefault="005F3BC1" w:rsidP="00441372">
            <w:pPr>
              <w:spacing w:before="120" w:after="120"/>
            </w:pPr>
            <w:r w:rsidRPr="0065690F">
              <w:t>The date of entry into force would be the same as the date of publication. However, there is a grace period of 12 months to comply with the Regulation for all primary food commodities that have been put in the market before the publication date of this Regulation.</w:t>
            </w:r>
          </w:p>
        </w:tc>
      </w:tr>
      <w:tr w:rsidR="004D14EB" w14:paraId="1ADE1CA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EF0284" w14:textId="77777777" w:rsidR="00EA4725" w:rsidRPr="00441372" w:rsidRDefault="005F3BC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403FD7" w14:textId="77777777" w:rsidR="00EA4725" w:rsidRPr="00441372" w:rsidRDefault="005F3BC1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4D14EB" w14:paraId="4B0889D3" w14:textId="77777777" w:rsidTr="005F3BC1">
        <w:trPr>
          <w:cantSplit/>
        </w:trPr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FE351E" w14:textId="77777777" w:rsidR="00EA4725" w:rsidRPr="00441372" w:rsidRDefault="005F3BC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48A2CF" w14:textId="77777777" w:rsidR="00EA4725" w:rsidRPr="00441372" w:rsidRDefault="005F3BC1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419A89AF" w14:textId="1D2E128F" w:rsidR="00EA4725" w:rsidRPr="00441372" w:rsidRDefault="005F3BC1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Codex STAN 193-1995 General Standard for Contaminants and Toxins in Food and Feed</w:t>
            </w:r>
          </w:p>
          <w:p w14:paraId="60A0D809" w14:textId="77777777" w:rsidR="00EA4725" w:rsidRPr="00441372" w:rsidRDefault="005F3BC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158CCCD4" w14:textId="77777777" w:rsidR="00EA4725" w:rsidRPr="00441372" w:rsidRDefault="005F3BC1" w:rsidP="00D06558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 ISPM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59AA8A5" w14:textId="77777777" w:rsidR="00EA4725" w:rsidRPr="00441372" w:rsidRDefault="005F3BC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None</w:t>
            </w:r>
          </w:p>
          <w:p w14:paraId="2944B4A9" w14:textId="77777777" w:rsidR="00EA4725" w:rsidRPr="00441372" w:rsidRDefault="005F3BC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4BD36E64" w14:textId="77777777" w:rsidR="00EA4725" w:rsidRPr="00441372" w:rsidRDefault="005F3BC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[X] Yes   [ ] No</w:t>
            </w:r>
          </w:p>
          <w:p w14:paraId="093ED89C" w14:textId="77777777" w:rsidR="00EA4725" w:rsidRPr="00441372" w:rsidRDefault="005F3BC1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4D14EB" w14:paraId="5FE9F20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9C437D" w14:textId="77777777" w:rsidR="00EA4725" w:rsidRPr="00441372" w:rsidRDefault="005F3BC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D5D21A" w14:textId="77777777" w:rsidR="00EA4725" w:rsidRPr="00441372" w:rsidRDefault="005F3BC1" w:rsidP="00441372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  <w:r w:rsidRPr="0065690F">
              <w:rPr>
                <w:bCs/>
              </w:rPr>
              <w:t xml:space="preserve"> </w:t>
            </w:r>
          </w:p>
        </w:tc>
      </w:tr>
      <w:tr w:rsidR="004D14EB" w14:paraId="756E725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F7EF49" w14:textId="77777777" w:rsidR="00EA4725" w:rsidRPr="00441372" w:rsidRDefault="005F3BC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A39917" w14:textId="2ADDDA77" w:rsidR="00EA4725" w:rsidRPr="00441372" w:rsidRDefault="005F3BC1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</w:t>
            </w:r>
            <w:r>
              <w:t>T</w:t>
            </w:r>
            <w:r w:rsidRPr="0065690F">
              <w:t xml:space="preserve">o be </w:t>
            </w:r>
            <w:r>
              <w:t>determined.</w:t>
            </w:r>
          </w:p>
          <w:p w14:paraId="2534CB78" w14:textId="1C12C1AD" w:rsidR="00EA4725" w:rsidRPr="00441372" w:rsidRDefault="005F3BC1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</w:t>
            </w:r>
            <w:r>
              <w:t>T</w:t>
            </w:r>
            <w:r w:rsidRPr="0065690F">
              <w:t xml:space="preserve">o be </w:t>
            </w:r>
            <w:r>
              <w:t>determined.</w:t>
            </w:r>
          </w:p>
        </w:tc>
      </w:tr>
      <w:tr w:rsidR="004D14EB" w14:paraId="31BA498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2552D7" w14:textId="77777777" w:rsidR="00EA4725" w:rsidRPr="00441372" w:rsidRDefault="005F3BC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2A2D62" w14:textId="3CF8290E" w:rsidR="00AB6482" w:rsidRPr="0065690F" w:rsidRDefault="005F3BC1" w:rsidP="00F16CD0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A grace period of 12 months to comply with the Regulation for all primary food commodities that have been put in the market before the publication date of this Regulation.</w:t>
            </w:r>
          </w:p>
          <w:p w14:paraId="511BC751" w14:textId="77777777" w:rsidR="00EA4725" w:rsidRPr="00441372" w:rsidRDefault="005F3BC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4D14EB" w14:paraId="27AAF79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A4082D" w14:textId="77777777" w:rsidR="00EA4725" w:rsidRPr="00441372" w:rsidRDefault="005F3BC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DA8667" w14:textId="2291F678" w:rsidR="00EA4725" w:rsidRPr="00441372" w:rsidRDefault="005F3BC1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</w:t>
            </w:r>
            <w:r w:rsidR="009C77CF">
              <w:t>30 September 2024</w:t>
            </w:r>
          </w:p>
          <w:p w14:paraId="4ADFEC89" w14:textId="77777777" w:rsidR="00EA4725" w:rsidRDefault="005F3BC1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[X] National Notification Authority, [ ] National Enquiry Point. Address, fax number and e-mail address (if available) of other body:</w:t>
            </w:r>
            <w:r w:rsidRPr="0065690F">
              <w:t xml:space="preserve"> </w:t>
            </w:r>
          </w:p>
          <w:p w14:paraId="531042F5" w14:textId="77777777" w:rsidR="00D06558" w:rsidRPr="00441372" w:rsidRDefault="005F3BC1" w:rsidP="00D06558">
            <w:pPr>
              <w:spacing w:before="120"/>
            </w:pPr>
            <w:r w:rsidRPr="0065690F">
              <w:t xml:space="preserve">The National Food Agency of the Republic of Indonesia </w:t>
            </w:r>
          </w:p>
          <w:p w14:paraId="31E5A4C5" w14:textId="77777777" w:rsidR="00D06558" w:rsidRPr="00D06558" w:rsidRDefault="005F3BC1" w:rsidP="00D06558">
            <w:pPr>
              <w:rPr>
                <w:lang w:val="es-ES"/>
              </w:rPr>
            </w:pPr>
            <w:r w:rsidRPr="00D06558">
              <w:rPr>
                <w:lang w:val="es-ES"/>
              </w:rPr>
              <w:t>Jl. Harsono RM No. 3</w:t>
            </w:r>
          </w:p>
          <w:p w14:paraId="51EEE565" w14:textId="77777777" w:rsidR="00D06558" w:rsidRPr="00D06558" w:rsidRDefault="005F3BC1" w:rsidP="00D06558">
            <w:pPr>
              <w:rPr>
                <w:lang w:val="es-ES"/>
              </w:rPr>
            </w:pPr>
            <w:r w:rsidRPr="00D06558">
              <w:rPr>
                <w:lang w:val="es-ES"/>
              </w:rPr>
              <w:t>Ragunan, Pasar Minggu</w:t>
            </w:r>
          </w:p>
          <w:p w14:paraId="54E326A3" w14:textId="77777777" w:rsidR="00D06558" w:rsidRPr="00F16CD0" w:rsidRDefault="005F3BC1" w:rsidP="00D06558">
            <w:pPr>
              <w:rPr>
                <w:lang w:val="es-ES"/>
              </w:rPr>
            </w:pPr>
            <w:r w:rsidRPr="00F16CD0">
              <w:rPr>
                <w:lang w:val="es-ES"/>
              </w:rPr>
              <w:t>Jakarta Selatan 12550</w:t>
            </w:r>
          </w:p>
          <w:p w14:paraId="294E17FA" w14:textId="77777777" w:rsidR="00D06558" w:rsidRPr="00F16CD0" w:rsidRDefault="005F3BC1" w:rsidP="00D06558">
            <w:pPr>
              <w:rPr>
                <w:lang w:val="es-ES"/>
              </w:rPr>
            </w:pPr>
            <w:r w:rsidRPr="00F16CD0">
              <w:rPr>
                <w:lang w:val="es-ES"/>
              </w:rPr>
              <w:t>Indonesia</w:t>
            </w:r>
          </w:p>
          <w:p w14:paraId="33FAA6B7" w14:textId="6946D839" w:rsidR="00D06558" w:rsidRPr="00F16CD0" w:rsidRDefault="005F3BC1" w:rsidP="00D06558">
            <w:pPr>
              <w:rPr>
                <w:lang w:val="es-ES"/>
              </w:rPr>
            </w:pPr>
            <w:r>
              <w:rPr>
                <w:lang w:val="es-ES"/>
              </w:rPr>
              <w:t>Tel</w:t>
            </w:r>
            <w:r w:rsidRPr="00F16CD0">
              <w:rPr>
                <w:lang w:val="es-ES"/>
              </w:rPr>
              <w:t xml:space="preserve">: </w:t>
            </w:r>
            <w:r>
              <w:rPr>
                <w:lang w:val="es-ES"/>
              </w:rPr>
              <w:t>+</w:t>
            </w:r>
            <w:r w:rsidRPr="00F16CD0">
              <w:rPr>
                <w:lang w:val="es-ES"/>
              </w:rPr>
              <w:t>(62) 21 7807377</w:t>
            </w:r>
          </w:p>
          <w:p w14:paraId="31DA8C9A" w14:textId="20C08B2B" w:rsidR="00D06558" w:rsidRPr="00F16CD0" w:rsidRDefault="005F3BC1" w:rsidP="00D06558">
            <w:pPr>
              <w:rPr>
                <w:lang w:val="es-ES"/>
              </w:rPr>
            </w:pPr>
            <w:r w:rsidRPr="00F16CD0">
              <w:rPr>
                <w:lang w:val="es-ES"/>
              </w:rPr>
              <w:t xml:space="preserve">E-mail: </w:t>
            </w:r>
            <w:hyperlink r:id="rId9" w:history="1">
              <w:r w:rsidRPr="00F16CD0">
                <w:rPr>
                  <w:color w:val="0000FF"/>
                  <w:u w:val="single"/>
                  <w:lang w:val="es-ES"/>
                </w:rPr>
                <w:t>nfa_official@badanpangan.go.id</w:t>
              </w:r>
            </w:hyperlink>
          </w:p>
          <w:p w14:paraId="4F631860" w14:textId="2850CCC9" w:rsidR="00D06558" w:rsidRPr="00441372" w:rsidRDefault="005F3BC1" w:rsidP="00D06558">
            <w:pPr>
              <w:spacing w:after="120"/>
            </w:pPr>
            <w:r w:rsidRPr="0065690F">
              <w:t xml:space="preserve">Website: </w:t>
            </w:r>
            <w:hyperlink r:id="rId10" w:tgtFrame="_blank" w:history="1">
              <w:r w:rsidRPr="0065690F">
                <w:rPr>
                  <w:color w:val="0000FF"/>
                  <w:u w:val="single"/>
                </w:rPr>
                <w:t>https://badanpangan.go.id/</w:t>
              </w:r>
            </w:hyperlink>
          </w:p>
        </w:tc>
      </w:tr>
      <w:tr w:rsidR="004D14EB" w14:paraId="6FDBE2E0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4E81D3C" w14:textId="77777777" w:rsidR="00EA4725" w:rsidRPr="00441372" w:rsidRDefault="005F3BC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0CE3F48" w14:textId="77777777" w:rsidR="00EA4725" w:rsidRDefault="005F3BC1" w:rsidP="00F3021D">
            <w:pPr>
              <w:keepNext/>
              <w:keepLines/>
              <w:spacing w:before="120" w:after="120"/>
              <w:rPr>
                <w:bCs/>
              </w:rPr>
            </w:pPr>
            <w:r w:rsidRPr="00441372">
              <w:rPr>
                <w:b/>
              </w:rPr>
              <w:t>Text(s) available from: [X] National Notification Authority, [ 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69245DCC" w14:textId="77777777" w:rsidR="00D06558" w:rsidRPr="00441372" w:rsidRDefault="005F3BC1" w:rsidP="00D06558">
            <w:pPr>
              <w:spacing w:before="120"/>
            </w:pPr>
            <w:r w:rsidRPr="0065690F">
              <w:t xml:space="preserve">The National Food Agency of the Republic of Indonesia </w:t>
            </w:r>
          </w:p>
          <w:p w14:paraId="332F5C70" w14:textId="77777777" w:rsidR="00D06558" w:rsidRPr="00D06558" w:rsidRDefault="005F3BC1" w:rsidP="00D06558">
            <w:pPr>
              <w:rPr>
                <w:lang w:val="es-ES"/>
              </w:rPr>
            </w:pPr>
            <w:r w:rsidRPr="00D06558">
              <w:rPr>
                <w:lang w:val="es-ES"/>
              </w:rPr>
              <w:t>Jl. Harsono RM No. 3</w:t>
            </w:r>
          </w:p>
          <w:p w14:paraId="3AF9FBCC" w14:textId="77777777" w:rsidR="00D06558" w:rsidRPr="00D06558" w:rsidRDefault="005F3BC1" w:rsidP="00D06558">
            <w:pPr>
              <w:rPr>
                <w:lang w:val="es-ES"/>
              </w:rPr>
            </w:pPr>
            <w:r w:rsidRPr="00D06558">
              <w:rPr>
                <w:lang w:val="es-ES"/>
              </w:rPr>
              <w:t>Ragunan, Pasar Minggu</w:t>
            </w:r>
          </w:p>
          <w:p w14:paraId="233D830C" w14:textId="77777777" w:rsidR="00D06558" w:rsidRPr="00F16CD0" w:rsidRDefault="005F3BC1" w:rsidP="00D06558">
            <w:pPr>
              <w:rPr>
                <w:lang w:val="es-ES"/>
              </w:rPr>
            </w:pPr>
            <w:r w:rsidRPr="00F16CD0">
              <w:rPr>
                <w:lang w:val="es-ES"/>
              </w:rPr>
              <w:t>Jakarta Selatan 12550</w:t>
            </w:r>
          </w:p>
          <w:p w14:paraId="09D93735" w14:textId="77777777" w:rsidR="00D06558" w:rsidRPr="00F16CD0" w:rsidRDefault="005F3BC1" w:rsidP="00D06558">
            <w:pPr>
              <w:rPr>
                <w:lang w:val="es-ES"/>
              </w:rPr>
            </w:pPr>
            <w:r w:rsidRPr="00F16CD0">
              <w:rPr>
                <w:lang w:val="es-ES"/>
              </w:rPr>
              <w:t>Indonesia</w:t>
            </w:r>
          </w:p>
          <w:p w14:paraId="6D27A98B" w14:textId="7F1AFB9E" w:rsidR="00D06558" w:rsidRPr="00F16CD0" w:rsidRDefault="005F3BC1" w:rsidP="00D06558">
            <w:pPr>
              <w:rPr>
                <w:lang w:val="es-ES"/>
              </w:rPr>
            </w:pPr>
            <w:r>
              <w:rPr>
                <w:lang w:val="es-ES"/>
              </w:rPr>
              <w:t>Tel</w:t>
            </w:r>
            <w:r w:rsidRPr="00F16CD0">
              <w:rPr>
                <w:lang w:val="es-ES"/>
              </w:rPr>
              <w:t xml:space="preserve">: </w:t>
            </w:r>
            <w:r>
              <w:rPr>
                <w:lang w:val="es-ES"/>
              </w:rPr>
              <w:t>+</w:t>
            </w:r>
            <w:r w:rsidRPr="00F16CD0">
              <w:rPr>
                <w:lang w:val="es-ES"/>
              </w:rPr>
              <w:t>(62) 21 7807377</w:t>
            </w:r>
          </w:p>
          <w:p w14:paraId="25A029AA" w14:textId="7776E498" w:rsidR="00D06558" w:rsidRPr="00F16CD0" w:rsidRDefault="005F3BC1" w:rsidP="00D06558">
            <w:pPr>
              <w:rPr>
                <w:lang w:val="es-ES"/>
              </w:rPr>
            </w:pPr>
            <w:r w:rsidRPr="00F16CD0">
              <w:rPr>
                <w:lang w:val="es-ES"/>
              </w:rPr>
              <w:t xml:space="preserve">E-mail: </w:t>
            </w:r>
            <w:hyperlink r:id="rId11" w:history="1">
              <w:r w:rsidRPr="00F16CD0">
                <w:rPr>
                  <w:color w:val="0000FF"/>
                  <w:u w:val="single"/>
                  <w:lang w:val="es-ES"/>
                </w:rPr>
                <w:t>nfa_official@badanpangan.go.id</w:t>
              </w:r>
            </w:hyperlink>
          </w:p>
          <w:p w14:paraId="37B68367" w14:textId="0C6B3574" w:rsidR="00D06558" w:rsidRPr="00441372" w:rsidRDefault="005F3BC1" w:rsidP="00D06558">
            <w:pPr>
              <w:spacing w:after="120"/>
              <w:rPr>
                <w:b/>
              </w:rPr>
            </w:pPr>
            <w:r w:rsidRPr="0065690F">
              <w:t xml:space="preserve">Website: </w:t>
            </w:r>
            <w:hyperlink r:id="rId12" w:tgtFrame="_blank" w:history="1">
              <w:r w:rsidRPr="0065690F">
                <w:rPr>
                  <w:color w:val="0000FF"/>
                  <w:u w:val="single"/>
                </w:rPr>
                <w:t>https://badanpangan.go.id/</w:t>
              </w:r>
            </w:hyperlink>
          </w:p>
        </w:tc>
      </w:tr>
    </w:tbl>
    <w:p w14:paraId="619BB11F" w14:textId="77777777" w:rsidR="007141CF" w:rsidRPr="00441372" w:rsidRDefault="007141CF" w:rsidP="00441372"/>
    <w:sectPr w:rsidR="007141CF" w:rsidRPr="00441372" w:rsidSect="00D0655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4AEC7" w14:textId="77777777" w:rsidR="005F3BC1" w:rsidRDefault="005F3BC1">
      <w:r>
        <w:separator/>
      </w:r>
    </w:p>
  </w:endnote>
  <w:endnote w:type="continuationSeparator" w:id="0">
    <w:p w14:paraId="09921863" w14:textId="77777777" w:rsidR="005F3BC1" w:rsidRDefault="005F3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34B88" w14:textId="792F6A18" w:rsidR="00EA4725" w:rsidRPr="00D06558" w:rsidRDefault="005F3BC1" w:rsidP="00D0655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383E4" w14:textId="41ACBC23" w:rsidR="00EA4725" w:rsidRPr="00D06558" w:rsidRDefault="005F3BC1" w:rsidP="00D0655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287AE" w14:textId="77777777" w:rsidR="00C863EB" w:rsidRPr="00441372" w:rsidRDefault="005F3BC1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E028E" w14:textId="77777777" w:rsidR="005F3BC1" w:rsidRDefault="005F3BC1">
      <w:r>
        <w:separator/>
      </w:r>
    </w:p>
  </w:footnote>
  <w:footnote w:type="continuationSeparator" w:id="0">
    <w:p w14:paraId="35216981" w14:textId="77777777" w:rsidR="005F3BC1" w:rsidRDefault="005F3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9891E" w14:textId="77777777" w:rsidR="00D06558" w:rsidRPr="00D06558" w:rsidRDefault="005F3BC1" w:rsidP="00D0655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06558">
      <w:t>G/SPS/N/IDN/150</w:t>
    </w:r>
  </w:p>
  <w:p w14:paraId="5B489BB0" w14:textId="77777777" w:rsidR="00D06558" w:rsidRPr="00D06558" w:rsidRDefault="00D06558" w:rsidP="00D0655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8620147" w14:textId="14BE156C" w:rsidR="00D06558" w:rsidRPr="00D06558" w:rsidRDefault="005F3BC1" w:rsidP="00D0655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06558">
      <w:t xml:space="preserve">- </w:t>
    </w:r>
    <w:r w:rsidRPr="00D06558">
      <w:fldChar w:fldCharType="begin"/>
    </w:r>
    <w:r w:rsidRPr="00D06558">
      <w:instrText xml:space="preserve"> PAGE </w:instrText>
    </w:r>
    <w:r w:rsidRPr="00D06558">
      <w:fldChar w:fldCharType="separate"/>
    </w:r>
    <w:r w:rsidRPr="00D06558">
      <w:rPr>
        <w:noProof/>
      </w:rPr>
      <w:t>2</w:t>
    </w:r>
    <w:r w:rsidRPr="00D06558">
      <w:fldChar w:fldCharType="end"/>
    </w:r>
    <w:r w:rsidRPr="00D06558">
      <w:t xml:space="preserve"> -</w:t>
    </w:r>
  </w:p>
  <w:p w14:paraId="42AC43DF" w14:textId="67BDD35A" w:rsidR="00EA4725" w:rsidRPr="00D06558" w:rsidRDefault="00EA4725" w:rsidP="00D0655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B173B" w14:textId="77777777" w:rsidR="00D06558" w:rsidRPr="00D06558" w:rsidRDefault="005F3BC1" w:rsidP="00D0655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06558">
      <w:t>G/SPS/N/IDN/150</w:t>
    </w:r>
  </w:p>
  <w:p w14:paraId="48F485CD" w14:textId="77777777" w:rsidR="00D06558" w:rsidRPr="00D06558" w:rsidRDefault="00D06558" w:rsidP="00D0655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3F0454F" w14:textId="0A570F59" w:rsidR="00D06558" w:rsidRPr="00D06558" w:rsidRDefault="005F3BC1" w:rsidP="00D0655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06558">
      <w:t xml:space="preserve">- </w:t>
    </w:r>
    <w:r w:rsidRPr="00D06558">
      <w:fldChar w:fldCharType="begin"/>
    </w:r>
    <w:r w:rsidRPr="00D06558">
      <w:instrText xml:space="preserve"> PAGE </w:instrText>
    </w:r>
    <w:r w:rsidRPr="00D06558">
      <w:fldChar w:fldCharType="separate"/>
    </w:r>
    <w:r w:rsidRPr="00D06558">
      <w:rPr>
        <w:noProof/>
      </w:rPr>
      <w:t>2</w:t>
    </w:r>
    <w:r w:rsidRPr="00D06558">
      <w:fldChar w:fldCharType="end"/>
    </w:r>
    <w:r w:rsidRPr="00D06558">
      <w:t xml:space="preserve"> -</w:t>
    </w:r>
  </w:p>
  <w:p w14:paraId="2649D77E" w14:textId="2B0618C0" w:rsidR="00EA4725" w:rsidRPr="00D06558" w:rsidRDefault="00EA4725" w:rsidP="00D0655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D14EB" w14:paraId="74992776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31C2CB2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AEB6BF3" w14:textId="1DB0B752" w:rsidR="00ED54E0" w:rsidRPr="00EA4725" w:rsidRDefault="005F3BC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4D14EB" w14:paraId="599E86F2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28BC012" w14:textId="77777777" w:rsidR="00ED54E0" w:rsidRPr="00EA4725" w:rsidRDefault="0000582B" w:rsidP="00422B6F">
          <w:pPr>
            <w:jc w:val="left"/>
          </w:pPr>
          <w:r>
            <w:rPr>
              <w:lang w:eastAsia="en-GB"/>
            </w:rPr>
            <w:pict w14:anchorId="769E679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6544317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4D14EB" w14:paraId="0AE37E69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1ABD798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6441DA5" w14:textId="77777777" w:rsidR="00D06558" w:rsidRDefault="005F3BC1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G/SPS/N/IDN/150</w:t>
          </w:r>
          <w:bookmarkEnd w:id="1"/>
        </w:p>
      </w:tc>
    </w:tr>
    <w:tr w:rsidR="004D14EB" w14:paraId="393A5680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4753A91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0549DE6" w14:textId="34CABB97" w:rsidR="00ED54E0" w:rsidRPr="00EA4725" w:rsidRDefault="005F3BC1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bookmarkEnd w:id="3"/>
          <w:r>
            <w:rPr>
              <w:szCs w:val="16"/>
            </w:rPr>
            <w:t>1 August 2024</w:t>
          </w:r>
        </w:p>
      </w:tc>
    </w:tr>
    <w:tr w:rsidR="004D14EB" w14:paraId="1CAE9D08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E152D17" w14:textId="68FD15D0" w:rsidR="00ED54E0" w:rsidRPr="00EA4725" w:rsidRDefault="005F3BC1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00582B">
            <w:rPr>
              <w:color w:val="FF0000"/>
              <w:szCs w:val="16"/>
            </w:rPr>
            <w:t>5499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D6F94DC" w14:textId="77777777" w:rsidR="00ED54E0" w:rsidRPr="00EA4725" w:rsidRDefault="005F3BC1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4D14EB" w14:paraId="1E39E43B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1CAFEF7" w14:textId="6107F836" w:rsidR="00ED54E0" w:rsidRPr="00EA4725" w:rsidRDefault="005F3BC1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3A43960" w14:textId="27F02497" w:rsidR="00ED54E0" w:rsidRPr="00441372" w:rsidRDefault="005F3BC1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2DF5626F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1C0067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9D20CCE" w:tentative="1">
      <w:start w:val="1"/>
      <w:numFmt w:val="lowerLetter"/>
      <w:lvlText w:val="%2."/>
      <w:lvlJc w:val="left"/>
      <w:pPr>
        <w:ind w:left="1080" w:hanging="360"/>
      </w:pPr>
    </w:lvl>
    <w:lvl w:ilvl="2" w:tplc="9B5699C0" w:tentative="1">
      <w:start w:val="1"/>
      <w:numFmt w:val="lowerRoman"/>
      <w:lvlText w:val="%3."/>
      <w:lvlJc w:val="right"/>
      <w:pPr>
        <w:ind w:left="1800" w:hanging="180"/>
      </w:pPr>
    </w:lvl>
    <w:lvl w:ilvl="3" w:tplc="05D4EBB8" w:tentative="1">
      <w:start w:val="1"/>
      <w:numFmt w:val="decimal"/>
      <w:lvlText w:val="%4."/>
      <w:lvlJc w:val="left"/>
      <w:pPr>
        <w:ind w:left="2520" w:hanging="360"/>
      </w:pPr>
    </w:lvl>
    <w:lvl w:ilvl="4" w:tplc="8D8487C0" w:tentative="1">
      <w:start w:val="1"/>
      <w:numFmt w:val="lowerLetter"/>
      <w:lvlText w:val="%5."/>
      <w:lvlJc w:val="left"/>
      <w:pPr>
        <w:ind w:left="3240" w:hanging="360"/>
      </w:pPr>
    </w:lvl>
    <w:lvl w:ilvl="5" w:tplc="3E4404A2" w:tentative="1">
      <w:start w:val="1"/>
      <w:numFmt w:val="lowerRoman"/>
      <w:lvlText w:val="%6."/>
      <w:lvlJc w:val="right"/>
      <w:pPr>
        <w:ind w:left="3960" w:hanging="180"/>
      </w:pPr>
    </w:lvl>
    <w:lvl w:ilvl="6" w:tplc="3B221652" w:tentative="1">
      <w:start w:val="1"/>
      <w:numFmt w:val="decimal"/>
      <w:lvlText w:val="%7."/>
      <w:lvlJc w:val="left"/>
      <w:pPr>
        <w:ind w:left="4680" w:hanging="360"/>
      </w:pPr>
    </w:lvl>
    <w:lvl w:ilvl="7" w:tplc="9D96099A" w:tentative="1">
      <w:start w:val="1"/>
      <w:numFmt w:val="lowerLetter"/>
      <w:lvlText w:val="%8."/>
      <w:lvlJc w:val="left"/>
      <w:pPr>
        <w:ind w:left="5400" w:hanging="360"/>
      </w:pPr>
    </w:lvl>
    <w:lvl w:ilvl="8" w:tplc="D7EC096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5429111">
    <w:abstractNumId w:val="9"/>
  </w:num>
  <w:num w:numId="2" w16cid:durableId="1455900721">
    <w:abstractNumId w:val="7"/>
  </w:num>
  <w:num w:numId="3" w16cid:durableId="1021201344">
    <w:abstractNumId w:val="6"/>
  </w:num>
  <w:num w:numId="4" w16cid:durableId="326636678">
    <w:abstractNumId w:val="5"/>
  </w:num>
  <w:num w:numId="5" w16cid:durableId="458843943">
    <w:abstractNumId w:val="4"/>
  </w:num>
  <w:num w:numId="6" w16cid:durableId="236522919">
    <w:abstractNumId w:val="12"/>
  </w:num>
  <w:num w:numId="7" w16cid:durableId="376323858">
    <w:abstractNumId w:val="11"/>
  </w:num>
  <w:num w:numId="8" w16cid:durableId="1269465041">
    <w:abstractNumId w:val="10"/>
  </w:num>
  <w:num w:numId="9" w16cid:durableId="12765984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3004436">
    <w:abstractNumId w:val="13"/>
  </w:num>
  <w:num w:numId="11" w16cid:durableId="1644387052">
    <w:abstractNumId w:val="8"/>
  </w:num>
  <w:num w:numId="12" w16cid:durableId="1509058833">
    <w:abstractNumId w:val="3"/>
  </w:num>
  <w:num w:numId="13" w16cid:durableId="1608931294">
    <w:abstractNumId w:val="2"/>
  </w:num>
  <w:num w:numId="14" w16cid:durableId="2143689994">
    <w:abstractNumId w:val="1"/>
  </w:num>
  <w:num w:numId="15" w16cid:durableId="496848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0582B"/>
    <w:rsid w:val="000272F6"/>
    <w:rsid w:val="00037AC4"/>
    <w:rsid w:val="000423BF"/>
    <w:rsid w:val="000817C3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D14EB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5F3BC1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94E89"/>
    <w:rsid w:val="009A2161"/>
    <w:rsid w:val="009A6F54"/>
    <w:rsid w:val="009C77CF"/>
    <w:rsid w:val="00A5029F"/>
    <w:rsid w:val="00A52B02"/>
    <w:rsid w:val="00A6057A"/>
    <w:rsid w:val="00A62304"/>
    <w:rsid w:val="00A74017"/>
    <w:rsid w:val="00AA332C"/>
    <w:rsid w:val="00AB6482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06558"/>
    <w:rsid w:val="00D52A9D"/>
    <w:rsid w:val="00D55AAD"/>
    <w:rsid w:val="00D66911"/>
    <w:rsid w:val="00D747AE"/>
    <w:rsid w:val="00D747E8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6CD0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07AF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paragraph" w:styleId="Revision">
    <w:name w:val="Revision"/>
    <w:hidden/>
    <w:uiPriority w:val="99"/>
    <w:semiHidden/>
    <w:rsid w:val="00D06558"/>
    <w:rPr>
      <w:rFonts w:ascii="Verdana" w:hAnsi="Verdana"/>
      <w:sz w:val="18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IDN/24_04913_00_x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danpangan.go.id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fa_official@badanpangan.go.i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badanpangan.go.id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fa_official@badanpangan.go.id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eb235aeb-ffba-465d-97f2-ce09b408c0b0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56F0691C-7A6D-40F5-BADB-A1A7CB8FECAC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20</cp:revision>
  <dcterms:created xsi:type="dcterms:W3CDTF">2017-07-03T11:19:00Z</dcterms:created>
  <dcterms:modified xsi:type="dcterms:W3CDTF">2024-08-01T13:18:00Z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G/SPS/N/IDN/150</vt:lpwstr>
  </property>
  <property fmtid="{D5CDD505-2E9C-101B-9397-08002B2CF9AE}" pid="3" name="TitusGUID">
    <vt:lpwstr>eb235aeb-ffba-465d-97f2-ce09b408c0b0</vt:lpwstr>
  </property>
  <property fmtid="{D5CDD505-2E9C-101B-9397-08002B2CF9AE}" pid="4" name="WTOCLASSIFICATION">
    <vt:lpwstr>WTO OFFICIAL</vt:lpwstr>
  </property>
</Properties>
</file>