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F761D" w14:textId="77777777" w:rsidR="00AD0FDA" w:rsidRPr="00934B4C" w:rsidRDefault="00106D95" w:rsidP="00934B4C">
      <w:pPr>
        <w:pStyle w:val="Title"/>
        <w:rPr>
          <w:caps w:val="0"/>
          <w:kern w:val="0"/>
        </w:rPr>
      </w:pPr>
      <w:r w:rsidRPr="00934B4C">
        <w:rPr>
          <w:caps w:val="0"/>
          <w:kern w:val="0"/>
        </w:rPr>
        <w:t>NOTIFICATION</w:t>
      </w:r>
    </w:p>
    <w:p w14:paraId="7082F64C" w14:textId="77777777" w:rsidR="00AD0FDA" w:rsidRPr="00934B4C" w:rsidRDefault="00106D95" w:rsidP="00934B4C">
      <w:pPr>
        <w:pStyle w:val="Title3"/>
      </w:pPr>
      <w:r w:rsidRPr="00934B4C">
        <w:t>Addendum</w:t>
      </w:r>
    </w:p>
    <w:p w14:paraId="6B2FB18D" w14:textId="0EC1741D" w:rsidR="007141CF" w:rsidRPr="00934B4C" w:rsidRDefault="00106D95" w:rsidP="00934B4C">
      <w:pPr>
        <w:spacing w:after="120"/>
      </w:pPr>
      <w:r w:rsidRPr="00934B4C">
        <w:t xml:space="preserve">The following communication, received on </w:t>
      </w:r>
      <w:bookmarkStart w:id="0" w:name="spsDateReception"/>
      <w:r w:rsidRPr="00934B4C">
        <w:t>15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Kingdom</w:t>
      </w:r>
      <w:bookmarkEnd w:id="3"/>
      <w:r w:rsidRPr="00934B4C">
        <w:t>.</w:t>
      </w:r>
    </w:p>
    <w:p w14:paraId="1FBB5673" w14:textId="77777777" w:rsidR="00AD0FDA" w:rsidRPr="00934B4C" w:rsidRDefault="00AD0FDA" w:rsidP="00934B4C"/>
    <w:p w14:paraId="70F046BA" w14:textId="77777777" w:rsidR="00AD0FDA" w:rsidRPr="00934B4C" w:rsidRDefault="00106D95" w:rsidP="00934B4C">
      <w:pPr>
        <w:jc w:val="center"/>
        <w:rPr>
          <w:b/>
        </w:rPr>
      </w:pPr>
      <w:r w:rsidRPr="00934B4C">
        <w:rPr>
          <w:b/>
        </w:rPr>
        <w:t>_______________</w:t>
      </w:r>
    </w:p>
    <w:p w14:paraId="4CD63C50" w14:textId="77777777" w:rsidR="00AD0FDA" w:rsidRPr="00934B4C" w:rsidRDefault="00AD0FDA" w:rsidP="00934B4C"/>
    <w:p w14:paraId="51D4B4E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41688" w14:paraId="01694502" w14:textId="77777777" w:rsidTr="00D0271D">
        <w:tc>
          <w:tcPr>
            <w:tcW w:w="9242" w:type="dxa"/>
            <w:shd w:val="clear" w:color="auto" w:fill="auto"/>
          </w:tcPr>
          <w:p w14:paraId="682C2A8D" w14:textId="77777777" w:rsidR="00AD0FDA" w:rsidRPr="00934B4C" w:rsidRDefault="00106D95" w:rsidP="00934B4C">
            <w:pPr>
              <w:spacing w:after="240"/>
              <w:rPr>
                <w:u w:val="single"/>
              </w:rPr>
            </w:pPr>
            <w:r w:rsidRPr="00934B4C">
              <w:rPr>
                <w:u w:val="single"/>
              </w:rPr>
              <w:t>PH/026 Pest Measures</w:t>
            </w:r>
            <w:bookmarkStart w:id="4" w:name="spsTitle"/>
            <w:bookmarkEnd w:id="4"/>
          </w:p>
        </w:tc>
      </w:tr>
      <w:tr w:rsidR="00541688" w14:paraId="09219217" w14:textId="77777777" w:rsidTr="00D0271D">
        <w:tc>
          <w:tcPr>
            <w:tcW w:w="9242" w:type="dxa"/>
            <w:shd w:val="clear" w:color="auto" w:fill="auto"/>
          </w:tcPr>
          <w:p w14:paraId="3E8912C7" w14:textId="7B61511F" w:rsidR="00AD0FDA" w:rsidRPr="00934B4C" w:rsidRDefault="00106D95" w:rsidP="00934B4C">
            <w:pPr>
              <w:spacing w:after="240"/>
              <w:rPr>
                <w:u w:val="single"/>
              </w:rPr>
            </w:pPr>
            <w:r w:rsidRPr="00934B4C">
              <w:t>Additional measures are proposed for the notification G/SPS/N/</w:t>
            </w:r>
            <w:proofErr w:type="spellStart"/>
            <w:r w:rsidRPr="00934B4C">
              <w:t>GBR</w:t>
            </w:r>
            <w:proofErr w:type="spellEnd"/>
            <w:r w:rsidRPr="00934B4C">
              <w:t>/8 to deregulate pests (Apricot</w:t>
            </w:r>
            <w:r>
              <w:t> </w:t>
            </w:r>
            <w:r w:rsidRPr="00934B4C">
              <w:t xml:space="preserve">latent virus, Aucuba mosaic agent and blackcurrant yellows agent, </w:t>
            </w:r>
            <w:proofErr w:type="spellStart"/>
            <w:r w:rsidRPr="00934B4C">
              <w:rPr>
                <w:i/>
                <w:iCs/>
              </w:rPr>
              <w:t>Epidiaspis</w:t>
            </w:r>
            <w:proofErr w:type="spellEnd"/>
            <w:r w:rsidRPr="00934B4C">
              <w:rPr>
                <w:i/>
                <w:iCs/>
              </w:rPr>
              <w:t xml:space="preserve"> </w:t>
            </w:r>
            <w:proofErr w:type="spellStart"/>
            <w:r w:rsidRPr="00934B4C">
              <w:rPr>
                <w:i/>
                <w:iCs/>
              </w:rPr>
              <w:t>leperii</w:t>
            </w:r>
            <w:proofErr w:type="spellEnd"/>
            <w:r w:rsidRPr="00934B4C">
              <w:t xml:space="preserve">, </w:t>
            </w:r>
            <w:proofErr w:type="spellStart"/>
            <w:r w:rsidRPr="00934B4C">
              <w:rPr>
                <w:i/>
                <w:iCs/>
              </w:rPr>
              <w:t>Heterodera</w:t>
            </w:r>
            <w:proofErr w:type="spellEnd"/>
            <w:r w:rsidRPr="00934B4C">
              <w:rPr>
                <w:i/>
                <w:iCs/>
              </w:rPr>
              <w:t xml:space="preserve"> </w:t>
            </w:r>
            <w:proofErr w:type="spellStart"/>
            <w:r w:rsidRPr="00934B4C">
              <w:rPr>
                <w:i/>
                <w:iCs/>
              </w:rPr>
              <w:t>fici</w:t>
            </w:r>
            <w:proofErr w:type="spellEnd"/>
            <w:r w:rsidRPr="00934B4C">
              <w:t xml:space="preserve">, </w:t>
            </w:r>
            <w:r w:rsidRPr="00934B4C">
              <w:rPr>
                <w:i/>
                <w:iCs/>
              </w:rPr>
              <w:t xml:space="preserve">Pseudomonas </w:t>
            </w:r>
            <w:proofErr w:type="spellStart"/>
            <w:r w:rsidRPr="00934B4C">
              <w:rPr>
                <w:i/>
                <w:iCs/>
              </w:rPr>
              <w:t>savastanoi</w:t>
            </w:r>
            <w:proofErr w:type="spellEnd"/>
            <w:r w:rsidRPr="00934B4C">
              <w:rPr>
                <w:i/>
                <w:iCs/>
              </w:rPr>
              <w:t xml:space="preserve"> </w:t>
            </w:r>
            <w:proofErr w:type="spellStart"/>
            <w:r w:rsidRPr="00934B4C">
              <w:t>pv</w:t>
            </w:r>
            <w:proofErr w:type="spellEnd"/>
            <w:r w:rsidRPr="00934B4C">
              <w:t xml:space="preserve">. </w:t>
            </w:r>
            <w:proofErr w:type="spellStart"/>
            <w:r w:rsidRPr="00934B4C">
              <w:rPr>
                <w:i/>
                <w:iCs/>
              </w:rPr>
              <w:t>savastanoi</w:t>
            </w:r>
            <w:proofErr w:type="spellEnd"/>
            <w:r w:rsidRPr="00934B4C">
              <w:t>). These measures should enable trade as the import requirements associated with these pests will no longer need to be met.</w:t>
            </w:r>
          </w:p>
          <w:p w14:paraId="2BA226D9" w14:textId="77777777" w:rsidR="00541688" w:rsidRPr="00934B4C" w:rsidRDefault="00106D95" w:rsidP="00934B4C">
            <w:pPr>
              <w:spacing w:after="240"/>
            </w:pPr>
            <w:r w:rsidRPr="00934B4C">
              <w:t>G/SPS/N/</w:t>
            </w:r>
            <w:proofErr w:type="spellStart"/>
            <w:r w:rsidRPr="00934B4C">
              <w:t>GBR</w:t>
            </w:r>
            <w:proofErr w:type="spellEnd"/>
            <w:r w:rsidRPr="00934B4C">
              <w:t xml:space="preserve">/8 originally introduced measures against </w:t>
            </w:r>
            <w:proofErr w:type="spellStart"/>
            <w:r w:rsidRPr="00934B4C">
              <w:rPr>
                <w:i/>
                <w:iCs/>
              </w:rPr>
              <w:t>Prodiplosis</w:t>
            </w:r>
            <w:proofErr w:type="spellEnd"/>
            <w:r w:rsidRPr="00934B4C">
              <w:rPr>
                <w:i/>
                <w:iCs/>
              </w:rPr>
              <w:t xml:space="preserve"> </w:t>
            </w:r>
            <w:proofErr w:type="spellStart"/>
            <w:r w:rsidRPr="00934B4C">
              <w:rPr>
                <w:i/>
                <w:iCs/>
              </w:rPr>
              <w:t>longifila</w:t>
            </w:r>
            <w:proofErr w:type="spellEnd"/>
            <w:r w:rsidRPr="00934B4C">
              <w:t xml:space="preserve">, </w:t>
            </w:r>
            <w:proofErr w:type="spellStart"/>
            <w:r w:rsidRPr="00934B4C">
              <w:rPr>
                <w:i/>
                <w:iCs/>
              </w:rPr>
              <w:t>Agrilus</w:t>
            </w:r>
            <w:proofErr w:type="spellEnd"/>
            <w:r w:rsidRPr="00934B4C">
              <w:rPr>
                <w:i/>
                <w:iCs/>
              </w:rPr>
              <w:t xml:space="preserve"> </w:t>
            </w:r>
            <w:proofErr w:type="spellStart"/>
            <w:r w:rsidRPr="00934B4C">
              <w:rPr>
                <w:i/>
                <w:iCs/>
              </w:rPr>
              <w:t>fleischeri</w:t>
            </w:r>
            <w:proofErr w:type="spellEnd"/>
            <w:r w:rsidRPr="00934B4C">
              <w:t xml:space="preserve">, </w:t>
            </w:r>
            <w:proofErr w:type="spellStart"/>
            <w:r w:rsidRPr="00934B4C">
              <w:rPr>
                <w:i/>
                <w:iCs/>
              </w:rPr>
              <w:t>Thekopsora</w:t>
            </w:r>
            <w:proofErr w:type="spellEnd"/>
            <w:r w:rsidRPr="00934B4C">
              <w:rPr>
                <w:i/>
                <w:iCs/>
              </w:rPr>
              <w:t xml:space="preserve"> minima</w:t>
            </w:r>
            <w:r w:rsidRPr="00934B4C">
              <w:t xml:space="preserve"> and </w:t>
            </w:r>
            <w:proofErr w:type="spellStart"/>
            <w:r w:rsidRPr="00934B4C">
              <w:rPr>
                <w:i/>
                <w:iCs/>
              </w:rPr>
              <w:t>Agrilus</w:t>
            </w:r>
            <w:proofErr w:type="spellEnd"/>
            <w:r w:rsidRPr="00934B4C">
              <w:rPr>
                <w:i/>
                <w:iCs/>
              </w:rPr>
              <w:t xml:space="preserve"> </w:t>
            </w:r>
            <w:proofErr w:type="spellStart"/>
            <w:r w:rsidRPr="00934B4C">
              <w:rPr>
                <w:i/>
                <w:iCs/>
              </w:rPr>
              <w:t>planipennis</w:t>
            </w:r>
            <w:proofErr w:type="spellEnd"/>
            <w:r w:rsidRPr="00934B4C">
              <w:t xml:space="preserve"> and a prohibition on the import of </w:t>
            </w:r>
            <w:proofErr w:type="spellStart"/>
            <w:r w:rsidRPr="00934B4C">
              <w:rPr>
                <w:i/>
                <w:iCs/>
              </w:rPr>
              <w:t>Polymnia</w:t>
            </w:r>
            <w:proofErr w:type="spellEnd"/>
            <w:r w:rsidRPr="00934B4C">
              <w:rPr>
                <w:i/>
                <w:iCs/>
              </w:rPr>
              <w:t xml:space="preserve"> </w:t>
            </w:r>
            <w:proofErr w:type="spellStart"/>
            <w:r w:rsidRPr="00934B4C">
              <w:rPr>
                <w:i/>
                <w:iCs/>
              </w:rPr>
              <w:t>sonchifolia</w:t>
            </w:r>
            <w:proofErr w:type="spellEnd"/>
            <w:r w:rsidRPr="00934B4C">
              <w:t xml:space="preserve"> plants from entering Great Britain (England, Wales and Scotland). This notification was distributed on 2 June 2021.</w:t>
            </w:r>
          </w:p>
          <w:p w14:paraId="06B92DE0" w14:textId="77777777" w:rsidR="00541688" w:rsidRPr="00934B4C" w:rsidRDefault="00672799" w:rsidP="00934B4C">
            <w:pPr>
              <w:spacing w:after="240"/>
            </w:pPr>
            <w:hyperlink r:id="rId7" w:tgtFrame="_blank" w:history="1">
              <w:r w:rsidR="00106D95" w:rsidRPr="00934B4C">
                <w:rPr>
                  <w:color w:val="0000FF"/>
                  <w:u w:val="single"/>
                </w:rPr>
                <w:t>https://members.wto.org/crnattachments/2021/SPS/GBR/21_4722_00_e.pdf</w:t>
              </w:r>
            </w:hyperlink>
            <w:bookmarkStart w:id="5" w:name="spsMeasure"/>
            <w:bookmarkEnd w:id="5"/>
          </w:p>
        </w:tc>
      </w:tr>
      <w:tr w:rsidR="00541688" w14:paraId="393A7E34" w14:textId="77777777" w:rsidTr="00D0271D">
        <w:tc>
          <w:tcPr>
            <w:tcW w:w="9242" w:type="dxa"/>
            <w:shd w:val="clear" w:color="auto" w:fill="auto"/>
          </w:tcPr>
          <w:p w14:paraId="67EE3A2B" w14:textId="77777777" w:rsidR="00AD0FDA" w:rsidRPr="00934B4C" w:rsidRDefault="00106D95" w:rsidP="00934B4C">
            <w:pPr>
              <w:spacing w:after="240"/>
              <w:rPr>
                <w:b/>
              </w:rPr>
            </w:pPr>
            <w:r w:rsidRPr="00934B4C">
              <w:rPr>
                <w:b/>
              </w:rPr>
              <w:t>This addendum concerns a:</w:t>
            </w:r>
          </w:p>
        </w:tc>
      </w:tr>
      <w:tr w:rsidR="00541688" w14:paraId="22E4CEBF" w14:textId="77777777" w:rsidTr="00D0271D">
        <w:tc>
          <w:tcPr>
            <w:tcW w:w="9242" w:type="dxa"/>
            <w:shd w:val="clear" w:color="auto" w:fill="auto"/>
          </w:tcPr>
          <w:p w14:paraId="14087107" w14:textId="77777777" w:rsidR="00AD0FDA" w:rsidRPr="00934B4C" w:rsidRDefault="00106D9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41688" w14:paraId="1EE4BA4A" w14:textId="77777777" w:rsidTr="00D0271D">
        <w:tc>
          <w:tcPr>
            <w:tcW w:w="9242" w:type="dxa"/>
            <w:shd w:val="clear" w:color="auto" w:fill="auto"/>
          </w:tcPr>
          <w:p w14:paraId="3EDC2784" w14:textId="77777777" w:rsidR="00AD0FDA" w:rsidRPr="00934B4C" w:rsidRDefault="00106D95" w:rsidP="00934B4C">
            <w:pPr>
              <w:ind w:left="1440" w:hanging="873"/>
            </w:pPr>
            <w:r w:rsidRPr="00934B4C">
              <w:t>[ ]</w:t>
            </w:r>
            <w:bookmarkStart w:id="7" w:name="spsNotification"/>
            <w:bookmarkEnd w:id="7"/>
            <w:r w:rsidRPr="00934B4C">
              <w:tab/>
              <w:t>Notification of adoption, publication or entry into force of regulation</w:t>
            </w:r>
          </w:p>
        </w:tc>
      </w:tr>
      <w:tr w:rsidR="00541688" w14:paraId="5F300C44" w14:textId="77777777" w:rsidTr="00D0271D">
        <w:tc>
          <w:tcPr>
            <w:tcW w:w="9242" w:type="dxa"/>
            <w:shd w:val="clear" w:color="auto" w:fill="auto"/>
          </w:tcPr>
          <w:p w14:paraId="47CB595C" w14:textId="77777777" w:rsidR="00AD0FDA" w:rsidRPr="00934B4C" w:rsidRDefault="00106D95"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541688" w14:paraId="0935614A" w14:textId="77777777" w:rsidTr="00D0271D">
        <w:tc>
          <w:tcPr>
            <w:tcW w:w="9242" w:type="dxa"/>
            <w:shd w:val="clear" w:color="auto" w:fill="auto"/>
          </w:tcPr>
          <w:p w14:paraId="5153717B" w14:textId="77777777" w:rsidR="00AD0FDA" w:rsidRPr="00934B4C" w:rsidRDefault="00106D95" w:rsidP="00934B4C">
            <w:pPr>
              <w:ind w:left="1440" w:hanging="873"/>
            </w:pPr>
            <w:r w:rsidRPr="00934B4C">
              <w:t>[ ]</w:t>
            </w:r>
            <w:bookmarkStart w:id="9" w:name="spsWithdraw"/>
            <w:bookmarkEnd w:id="9"/>
            <w:r w:rsidRPr="00934B4C">
              <w:tab/>
              <w:t>Withdrawal of proposed regulation</w:t>
            </w:r>
          </w:p>
        </w:tc>
      </w:tr>
      <w:tr w:rsidR="00541688" w14:paraId="7F0191EA" w14:textId="77777777" w:rsidTr="00D0271D">
        <w:tc>
          <w:tcPr>
            <w:tcW w:w="9242" w:type="dxa"/>
            <w:shd w:val="clear" w:color="auto" w:fill="auto"/>
          </w:tcPr>
          <w:p w14:paraId="5FE2130C" w14:textId="77777777" w:rsidR="00AD0FDA" w:rsidRPr="00934B4C" w:rsidRDefault="00106D95" w:rsidP="00934B4C">
            <w:pPr>
              <w:ind w:left="1440" w:hanging="873"/>
            </w:pPr>
            <w:r w:rsidRPr="00934B4C">
              <w:t>[ ]</w:t>
            </w:r>
            <w:bookmarkStart w:id="10" w:name="spsModificationDate"/>
            <w:bookmarkEnd w:id="10"/>
            <w:r w:rsidRPr="00934B4C">
              <w:tab/>
              <w:t>Change in proposed date of adoption, publication or date of entry into force</w:t>
            </w:r>
          </w:p>
        </w:tc>
      </w:tr>
      <w:tr w:rsidR="00541688" w14:paraId="2EAC201B" w14:textId="77777777" w:rsidTr="00D0271D">
        <w:tc>
          <w:tcPr>
            <w:tcW w:w="9242" w:type="dxa"/>
            <w:shd w:val="clear" w:color="auto" w:fill="auto"/>
          </w:tcPr>
          <w:p w14:paraId="7A47C70C" w14:textId="77777777" w:rsidR="00AD0FDA" w:rsidRPr="00934B4C" w:rsidRDefault="00106D9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41688" w14:paraId="08266459" w14:textId="77777777" w:rsidTr="00D0271D">
        <w:tc>
          <w:tcPr>
            <w:tcW w:w="9242" w:type="dxa"/>
            <w:shd w:val="clear" w:color="auto" w:fill="auto"/>
          </w:tcPr>
          <w:p w14:paraId="1C587252" w14:textId="77777777" w:rsidR="00AD0FDA" w:rsidRPr="00934B4C" w:rsidRDefault="00106D9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41688" w14:paraId="293AB388" w14:textId="77777777" w:rsidTr="00D0271D">
        <w:tc>
          <w:tcPr>
            <w:tcW w:w="9242" w:type="dxa"/>
            <w:shd w:val="clear" w:color="auto" w:fill="auto"/>
          </w:tcPr>
          <w:p w14:paraId="43E4526B" w14:textId="77777777" w:rsidR="00AD0FDA" w:rsidRPr="00934B4C" w:rsidRDefault="00106D9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541688" w14:paraId="233A29D3" w14:textId="77777777" w:rsidTr="00D0271D">
        <w:tc>
          <w:tcPr>
            <w:tcW w:w="9242" w:type="dxa"/>
            <w:shd w:val="clear" w:color="auto" w:fill="auto"/>
          </w:tcPr>
          <w:p w14:paraId="4C062805" w14:textId="77777777" w:rsidR="00AD0FDA" w:rsidRPr="00934B4C" w:rsidRDefault="00106D9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41688" w14:paraId="759149FB" w14:textId="77777777" w:rsidTr="00D0271D">
        <w:tc>
          <w:tcPr>
            <w:tcW w:w="9242" w:type="dxa"/>
            <w:shd w:val="clear" w:color="auto" w:fill="auto"/>
          </w:tcPr>
          <w:p w14:paraId="09634D9C" w14:textId="77777777" w:rsidR="00AD0FDA" w:rsidRPr="00934B4C" w:rsidRDefault="00106D95" w:rsidP="00934B4C">
            <w:r w:rsidRPr="00934B4C">
              <w:t>UK SPS Contact Point, Defra, Nobel House, London SW1P 3JR</w:t>
            </w:r>
          </w:p>
          <w:p w14:paraId="41A517DD" w14:textId="77777777" w:rsidR="00541688" w:rsidRPr="00934B4C" w:rsidRDefault="00106D95" w:rsidP="00934B4C">
            <w:pPr>
              <w:spacing w:after="240"/>
            </w:pPr>
            <w:r w:rsidRPr="00934B4C">
              <w:t>E-mail: UKSPS@defra.gov.uk</w:t>
            </w:r>
            <w:bookmarkStart w:id="18" w:name="spsCommentAddress"/>
            <w:bookmarkEnd w:id="18"/>
            <w:r w:rsidRPr="00934B4C">
              <w:t xml:space="preserve"> </w:t>
            </w:r>
          </w:p>
        </w:tc>
      </w:tr>
      <w:tr w:rsidR="00541688" w14:paraId="069EFA57" w14:textId="77777777" w:rsidTr="00D0271D">
        <w:tc>
          <w:tcPr>
            <w:tcW w:w="9242" w:type="dxa"/>
            <w:shd w:val="clear" w:color="auto" w:fill="auto"/>
          </w:tcPr>
          <w:p w14:paraId="61D01413" w14:textId="77777777" w:rsidR="00AD0FDA" w:rsidRPr="00934B4C" w:rsidRDefault="00106D9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41688" w14:paraId="0CF5870C" w14:textId="77777777" w:rsidTr="00D0271D">
        <w:tc>
          <w:tcPr>
            <w:tcW w:w="9242" w:type="dxa"/>
            <w:shd w:val="clear" w:color="auto" w:fill="auto"/>
          </w:tcPr>
          <w:p w14:paraId="1BF6A27D" w14:textId="77777777" w:rsidR="00AD0FDA" w:rsidRPr="00934B4C" w:rsidRDefault="00106D95" w:rsidP="00934B4C">
            <w:r w:rsidRPr="00934B4C">
              <w:t>UK SPS Contact Point, Defra, Nobel House, London SW1P 3JR</w:t>
            </w:r>
          </w:p>
          <w:p w14:paraId="5FC468CE" w14:textId="77777777" w:rsidR="00541688" w:rsidRPr="00934B4C" w:rsidRDefault="00106D95" w:rsidP="00934B4C">
            <w:pPr>
              <w:spacing w:after="240"/>
            </w:pPr>
            <w:r w:rsidRPr="00934B4C">
              <w:t>E-mail: UKSPS@defra.gov.uk</w:t>
            </w:r>
            <w:bookmarkStart w:id="21" w:name="spsTextSupplierAddress"/>
            <w:bookmarkEnd w:id="21"/>
            <w:r w:rsidRPr="00934B4C">
              <w:t xml:space="preserve"> </w:t>
            </w:r>
          </w:p>
        </w:tc>
      </w:tr>
    </w:tbl>
    <w:p w14:paraId="424A9387" w14:textId="77777777" w:rsidR="00AD0FDA" w:rsidRPr="00934B4C" w:rsidRDefault="00AD0FDA" w:rsidP="00934B4C"/>
    <w:p w14:paraId="420A766A" w14:textId="77777777" w:rsidR="00AD0FDA" w:rsidRPr="00934B4C" w:rsidRDefault="00106D95" w:rsidP="00934B4C">
      <w:pPr>
        <w:jc w:val="center"/>
        <w:rPr>
          <w:b/>
        </w:rPr>
      </w:pPr>
      <w:r w:rsidRPr="00934B4C">
        <w:rPr>
          <w:b/>
        </w:rPr>
        <w:t>__________</w:t>
      </w:r>
    </w:p>
    <w:sectPr w:rsidR="00AD0FDA" w:rsidRPr="00934B4C" w:rsidSect="00106D9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D8910" w14:textId="77777777" w:rsidR="00E078CD" w:rsidRDefault="00106D95">
      <w:r>
        <w:separator/>
      </w:r>
    </w:p>
  </w:endnote>
  <w:endnote w:type="continuationSeparator" w:id="0">
    <w:p w14:paraId="3C91A56E" w14:textId="77777777" w:rsidR="00E078CD" w:rsidRDefault="0010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A67DC" w14:textId="17791098" w:rsidR="00AD0FDA" w:rsidRPr="00106D95" w:rsidRDefault="00106D95" w:rsidP="00106D9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7D148" w14:textId="1DC3E3C4" w:rsidR="00AD0FDA" w:rsidRPr="00106D95" w:rsidRDefault="00106D95" w:rsidP="00106D9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D436A" w14:textId="77777777" w:rsidR="009A1BA8" w:rsidRPr="00934B4C" w:rsidRDefault="00106D9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D8837" w14:textId="77777777" w:rsidR="00E078CD" w:rsidRDefault="00106D95">
      <w:r>
        <w:separator/>
      </w:r>
    </w:p>
  </w:footnote>
  <w:footnote w:type="continuationSeparator" w:id="0">
    <w:p w14:paraId="13AD5837" w14:textId="77777777" w:rsidR="00E078CD" w:rsidRDefault="0010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A10FF" w14:textId="77777777" w:rsidR="00106D95" w:rsidRPr="00106D95" w:rsidRDefault="00106D95" w:rsidP="00106D95">
    <w:pPr>
      <w:pStyle w:val="Header"/>
      <w:pBdr>
        <w:bottom w:val="single" w:sz="4" w:space="1" w:color="auto"/>
      </w:pBdr>
      <w:tabs>
        <w:tab w:val="clear" w:pos="4513"/>
        <w:tab w:val="clear" w:pos="9027"/>
      </w:tabs>
      <w:jc w:val="center"/>
    </w:pPr>
    <w:r w:rsidRPr="00106D95">
      <w:t>G/SPS/N/</w:t>
    </w:r>
    <w:proofErr w:type="spellStart"/>
    <w:r w:rsidRPr="00106D95">
      <w:t>GBR</w:t>
    </w:r>
    <w:proofErr w:type="spellEnd"/>
    <w:r w:rsidRPr="00106D95">
      <w:t>/8/Add.1</w:t>
    </w:r>
  </w:p>
  <w:p w14:paraId="3E0B2A29" w14:textId="77777777" w:rsidR="00106D95" w:rsidRPr="00106D95" w:rsidRDefault="00106D95" w:rsidP="00106D95">
    <w:pPr>
      <w:pStyle w:val="Header"/>
      <w:pBdr>
        <w:bottom w:val="single" w:sz="4" w:space="1" w:color="auto"/>
      </w:pBdr>
      <w:tabs>
        <w:tab w:val="clear" w:pos="4513"/>
        <w:tab w:val="clear" w:pos="9027"/>
      </w:tabs>
      <w:jc w:val="center"/>
    </w:pPr>
  </w:p>
  <w:p w14:paraId="1BA641D6" w14:textId="1DAAD71D" w:rsidR="00106D95" w:rsidRPr="00106D95" w:rsidRDefault="00106D95" w:rsidP="00106D95">
    <w:pPr>
      <w:pStyle w:val="Header"/>
      <w:pBdr>
        <w:bottom w:val="single" w:sz="4" w:space="1" w:color="auto"/>
      </w:pBdr>
      <w:tabs>
        <w:tab w:val="clear" w:pos="4513"/>
        <w:tab w:val="clear" w:pos="9027"/>
      </w:tabs>
      <w:jc w:val="center"/>
    </w:pPr>
    <w:r w:rsidRPr="00106D95">
      <w:t xml:space="preserve">- </w:t>
    </w:r>
    <w:r w:rsidRPr="00106D95">
      <w:fldChar w:fldCharType="begin"/>
    </w:r>
    <w:r w:rsidRPr="00106D95">
      <w:instrText xml:space="preserve"> PAGE </w:instrText>
    </w:r>
    <w:r w:rsidRPr="00106D95">
      <w:fldChar w:fldCharType="separate"/>
    </w:r>
    <w:r w:rsidRPr="00106D95">
      <w:rPr>
        <w:noProof/>
      </w:rPr>
      <w:t>2</w:t>
    </w:r>
    <w:r w:rsidRPr="00106D95">
      <w:fldChar w:fldCharType="end"/>
    </w:r>
    <w:r w:rsidRPr="00106D95">
      <w:t xml:space="preserve"> -</w:t>
    </w:r>
  </w:p>
  <w:p w14:paraId="4FA76E76" w14:textId="37E30792" w:rsidR="00AD0FDA" w:rsidRPr="00106D95" w:rsidRDefault="00AD0FDA" w:rsidP="00106D9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8A3B" w14:textId="77777777" w:rsidR="00106D95" w:rsidRPr="00106D95" w:rsidRDefault="00106D95" w:rsidP="00106D95">
    <w:pPr>
      <w:pStyle w:val="Header"/>
      <w:pBdr>
        <w:bottom w:val="single" w:sz="4" w:space="1" w:color="auto"/>
      </w:pBdr>
      <w:tabs>
        <w:tab w:val="clear" w:pos="4513"/>
        <w:tab w:val="clear" w:pos="9027"/>
      </w:tabs>
      <w:jc w:val="center"/>
    </w:pPr>
    <w:r w:rsidRPr="00106D95">
      <w:t>G/SPS/N/</w:t>
    </w:r>
    <w:proofErr w:type="spellStart"/>
    <w:r w:rsidRPr="00106D95">
      <w:t>GBR</w:t>
    </w:r>
    <w:proofErr w:type="spellEnd"/>
    <w:r w:rsidRPr="00106D95">
      <w:t>/8/Add.1</w:t>
    </w:r>
  </w:p>
  <w:p w14:paraId="5ED1F64E" w14:textId="77777777" w:rsidR="00106D95" w:rsidRPr="00106D95" w:rsidRDefault="00106D95" w:rsidP="00106D95">
    <w:pPr>
      <w:pStyle w:val="Header"/>
      <w:pBdr>
        <w:bottom w:val="single" w:sz="4" w:space="1" w:color="auto"/>
      </w:pBdr>
      <w:tabs>
        <w:tab w:val="clear" w:pos="4513"/>
        <w:tab w:val="clear" w:pos="9027"/>
      </w:tabs>
      <w:jc w:val="center"/>
    </w:pPr>
  </w:p>
  <w:p w14:paraId="7C5485B1" w14:textId="254EE5C8" w:rsidR="00106D95" w:rsidRPr="00106D95" w:rsidRDefault="00106D95" w:rsidP="00106D95">
    <w:pPr>
      <w:pStyle w:val="Header"/>
      <w:pBdr>
        <w:bottom w:val="single" w:sz="4" w:space="1" w:color="auto"/>
      </w:pBdr>
      <w:tabs>
        <w:tab w:val="clear" w:pos="4513"/>
        <w:tab w:val="clear" w:pos="9027"/>
      </w:tabs>
      <w:jc w:val="center"/>
    </w:pPr>
    <w:r w:rsidRPr="00106D95">
      <w:t xml:space="preserve">- </w:t>
    </w:r>
    <w:r w:rsidRPr="00106D95">
      <w:fldChar w:fldCharType="begin"/>
    </w:r>
    <w:r w:rsidRPr="00106D95">
      <w:instrText xml:space="preserve"> PAGE </w:instrText>
    </w:r>
    <w:r w:rsidRPr="00106D95">
      <w:fldChar w:fldCharType="separate"/>
    </w:r>
    <w:r w:rsidRPr="00106D95">
      <w:rPr>
        <w:noProof/>
      </w:rPr>
      <w:t>2</w:t>
    </w:r>
    <w:r w:rsidRPr="00106D95">
      <w:fldChar w:fldCharType="end"/>
    </w:r>
    <w:r w:rsidRPr="00106D95">
      <w:t xml:space="preserve"> -</w:t>
    </w:r>
  </w:p>
  <w:p w14:paraId="3BD41518" w14:textId="1A7E5A22" w:rsidR="00AD0FDA" w:rsidRPr="00106D95" w:rsidRDefault="00AD0FDA" w:rsidP="00106D9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1688" w14:paraId="5BCCA01A" w14:textId="77777777" w:rsidTr="00B13A58">
      <w:trPr>
        <w:trHeight w:val="240"/>
        <w:jc w:val="center"/>
      </w:trPr>
      <w:tc>
        <w:tcPr>
          <w:tcW w:w="3794" w:type="dxa"/>
          <w:shd w:val="clear" w:color="auto" w:fill="FFFFFF"/>
          <w:tcMar>
            <w:left w:w="108" w:type="dxa"/>
            <w:right w:w="108" w:type="dxa"/>
          </w:tcMar>
          <w:vAlign w:val="center"/>
        </w:tcPr>
        <w:p w14:paraId="0F08C94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F1FA367" w14:textId="396E4321" w:rsidR="00ED54E0" w:rsidRPr="00AD0FDA" w:rsidRDefault="00106D95" w:rsidP="0081481D">
          <w:pPr>
            <w:jc w:val="right"/>
            <w:rPr>
              <w:b/>
              <w:color w:val="FF0000"/>
              <w:szCs w:val="16"/>
            </w:rPr>
          </w:pPr>
          <w:r>
            <w:rPr>
              <w:b/>
              <w:color w:val="FF0000"/>
              <w:szCs w:val="16"/>
            </w:rPr>
            <w:t xml:space="preserve"> </w:t>
          </w:r>
        </w:p>
      </w:tc>
    </w:tr>
    <w:bookmarkEnd w:id="22"/>
    <w:tr w:rsidR="00541688" w14:paraId="2D767311" w14:textId="77777777" w:rsidTr="00B13A58">
      <w:trPr>
        <w:trHeight w:val="213"/>
        <w:jc w:val="center"/>
      </w:trPr>
      <w:tc>
        <w:tcPr>
          <w:tcW w:w="3794" w:type="dxa"/>
          <w:vMerge w:val="restart"/>
          <w:shd w:val="clear" w:color="auto" w:fill="FFFFFF"/>
          <w:tcMar>
            <w:left w:w="0" w:type="dxa"/>
            <w:right w:w="0" w:type="dxa"/>
          </w:tcMar>
        </w:tcPr>
        <w:p w14:paraId="5426DEAF" w14:textId="77777777" w:rsidR="00ED54E0" w:rsidRPr="00AD0FDA" w:rsidRDefault="00106D95" w:rsidP="0081481D">
          <w:pPr>
            <w:jc w:val="left"/>
          </w:pPr>
          <w:r>
            <w:rPr>
              <w:noProof/>
              <w:lang w:eastAsia="en-GB"/>
            </w:rPr>
            <w:drawing>
              <wp:inline distT="0" distB="0" distL="0" distR="0" wp14:anchorId="178D33DC" wp14:editId="1F0B363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959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39C639" w14:textId="77777777" w:rsidR="00ED54E0" w:rsidRPr="00AD0FDA" w:rsidRDefault="00ED54E0" w:rsidP="0081481D">
          <w:pPr>
            <w:jc w:val="right"/>
            <w:rPr>
              <w:b/>
              <w:szCs w:val="16"/>
            </w:rPr>
          </w:pPr>
        </w:p>
      </w:tc>
    </w:tr>
    <w:tr w:rsidR="00541688" w14:paraId="49049A3A" w14:textId="77777777" w:rsidTr="00B13A58">
      <w:trPr>
        <w:trHeight w:val="868"/>
        <w:jc w:val="center"/>
      </w:trPr>
      <w:tc>
        <w:tcPr>
          <w:tcW w:w="3794" w:type="dxa"/>
          <w:vMerge/>
          <w:shd w:val="clear" w:color="auto" w:fill="FFFFFF"/>
          <w:tcMar>
            <w:left w:w="108" w:type="dxa"/>
            <w:right w:w="108" w:type="dxa"/>
          </w:tcMar>
        </w:tcPr>
        <w:p w14:paraId="34291E7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C41C90" w14:textId="77777777" w:rsidR="00106D95" w:rsidRDefault="00106D95" w:rsidP="0081481D">
          <w:pPr>
            <w:jc w:val="right"/>
            <w:rPr>
              <w:b/>
              <w:szCs w:val="16"/>
            </w:rPr>
          </w:pPr>
          <w:bookmarkStart w:id="23" w:name="bmkSymbols"/>
          <w:r>
            <w:rPr>
              <w:b/>
              <w:szCs w:val="16"/>
            </w:rPr>
            <w:t>G/SPS/N/</w:t>
          </w:r>
          <w:proofErr w:type="spellStart"/>
          <w:r>
            <w:rPr>
              <w:b/>
              <w:szCs w:val="16"/>
            </w:rPr>
            <w:t>GBR</w:t>
          </w:r>
          <w:proofErr w:type="spellEnd"/>
          <w:r>
            <w:rPr>
              <w:b/>
              <w:szCs w:val="16"/>
            </w:rPr>
            <w:t>/8/Add.1</w:t>
          </w:r>
        </w:p>
        <w:bookmarkEnd w:id="23"/>
        <w:p w14:paraId="28831D37" w14:textId="18439BFE" w:rsidR="00AD0FDA" w:rsidRPr="00934B4C" w:rsidRDefault="00AD0FDA" w:rsidP="0081481D">
          <w:pPr>
            <w:jc w:val="right"/>
            <w:rPr>
              <w:b/>
              <w:szCs w:val="16"/>
            </w:rPr>
          </w:pPr>
        </w:p>
      </w:tc>
    </w:tr>
    <w:tr w:rsidR="00541688" w14:paraId="23C2DDDC" w14:textId="77777777" w:rsidTr="00B13A58">
      <w:trPr>
        <w:trHeight w:val="240"/>
        <w:jc w:val="center"/>
      </w:trPr>
      <w:tc>
        <w:tcPr>
          <w:tcW w:w="3794" w:type="dxa"/>
          <w:vMerge/>
          <w:shd w:val="clear" w:color="auto" w:fill="FFFFFF"/>
          <w:tcMar>
            <w:left w:w="108" w:type="dxa"/>
            <w:right w:w="108" w:type="dxa"/>
          </w:tcMar>
          <w:vAlign w:val="center"/>
        </w:tcPr>
        <w:p w14:paraId="509D7557" w14:textId="77777777" w:rsidR="00ED54E0" w:rsidRPr="00AD0FDA" w:rsidRDefault="00ED54E0" w:rsidP="0081481D"/>
      </w:tc>
      <w:tc>
        <w:tcPr>
          <w:tcW w:w="5448" w:type="dxa"/>
          <w:gridSpan w:val="2"/>
          <w:shd w:val="clear" w:color="auto" w:fill="FFFFFF"/>
          <w:tcMar>
            <w:left w:w="108" w:type="dxa"/>
            <w:right w:w="108" w:type="dxa"/>
          </w:tcMar>
          <w:vAlign w:val="center"/>
        </w:tcPr>
        <w:p w14:paraId="43AB7561" w14:textId="5C63DECC" w:rsidR="00ED54E0" w:rsidRPr="00AD0FDA" w:rsidRDefault="00275578" w:rsidP="0081481D">
          <w:pPr>
            <w:jc w:val="right"/>
            <w:rPr>
              <w:szCs w:val="16"/>
            </w:rPr>
          </w:pPr>
          <w:bookmarkStart w:id="24" w:name="bmkDate"/>
          <w:bookmarkStart w:id="25" w:name="spsDateDistribution"/>
          <w:bookmarkEnd w:id="24"/>
          <w:bookmarkEnd w:id="25"/>
          <w:r>
            <w:rPr>
              <w:szCs w:val="16"/>
            </w:rPr>
            <w:t>16 July 2021</w:t>
          </w:r>
        </w:p>
      </w:tc>
    </w:tr>
    <w:tr w:rsidR="00541688" w14:paraId="25E94F2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C60FAD" w14:textId="07994BA1" w:rsidR="00ED54E0" w:rsidRPr="00AD0FDA" w:rsidRDefault="00106D95" w:rsidP="0081481D">
          <w:pPr>
            <w:jc w:val="left"/>
            <w:rPr>
              <w:b/>
            </w:rPr>
          </w:pPr>
          <w:bookmarkStart w:id="26" w:name="bmkSerial"/>
          <w:r w:rsidRPr="00934B4C">
            <w:rPr>
              <w:color w:val="FF0000"/>
              <w:szCs w:val="16"/>
            </w:rPr>
            <w:t>(</w:t>
          </w:r>
          <w:bookmarkStart w:id="27" w:name="spsSerialNumber"/>
          <w:bookmarkEnd w:id="27"/>
          <w:r w:rsidR="00275578">
            <w:rPr>
              <w:color w:val="FF0000"/>
              <w:szCs w:val="16"/>
            </w:rPr>
            <w:t>21-</w:t>
          </w:r>
          <w:r w:rsidR="00672799">
            <w:rPr>
              <w:color w:val="FF0000"/>
              <w:szCs w:val="16"/>
            </w:rPr>
            <w:t>5656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A540FA8" w14:textId="77777777" w:rsidR="00ED54E0" w:rsidRPr="00AD0FDA" w:rsidRDefault="00106D9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41688" w14:paraId="09D5416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8EBB67" w14:textId="2F8120E2" w:rsidR="00ED54E0" w:rsidRPr="00AD0FDA" w:rsidRDefault="00106D9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8B81A49" w14:textId="4640EE99" w:rsidR="00ED54E0" w:rsidRPr="00934B4C" w:rsidRDefault="00106D95" w:rsidP="00F342EB">
          <w:pPr>
            <w:jc w:val="right"/>
            <w:rPr>
              <w:bCs/>
              <w:szCs w:val="18"/>
            </w:rPr>
          </w:pPr>
          <w:bookmarkStart w:id="30" w:name="bmkLanguage"/>
          <w:r>
            <w:rPr>
              <w:bCs/>
              <w:szCs w:val="18"/>
            </w:rPr>
            <w:t>Original: English</w:t>
          </w:r>
          <w:bookmarkEnd w:id="30"/>
        </w:p>
      </w:tc>
    </w:tr>
  </w:tbl>
  <w:p w14:paraId="553A156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7889BE">
      <w:start w:val="1"/>
      <w:numFmt w:val="decimal"/>
      <w:pStyle w:val="SummaryText"/>
      <w:lvlText w:val="%1."/>
      <w:lvlJc w:val="left"/>
      <w:pPr>
        <w:ind w:left="360" w:hanging="360"/>
      </w:pPr>
    </w:lvl>
    <w:lvl w:ilvl="1" w:tplc="B09E4C0C" w:tentative="1">
      <w:start w:val="1"/>
      <w:numFmt w:val="lowerLetter"/>
      <w:lvlText w:val="%2."/>
      <w:lvlJc w:val="left"/>
      <w:pPr>
        <w:ind w:left="1080" w:hanging="360"/>
      </w:pPr>
    </w:lvl>
    <w:lvl w:ilvl="2" w:tplc="D97AA428" w:tentative="1">
      <w:start w:val="1"/>
      <w:numFmt w:val="lowerRoman"/>
      <w:lvlText w:val="%3."/>
      <w:lvlJc w:val="right"/>
      <w:pPr>
        <w:ind w:left="1800" w:hanging="180"/>
      </w:pPr>
    </w:lvl>
    <w:lvl w:ilvl="3" w:tplc="4586A7FA" w:tentative="1">
      <w:start w:val="1"/>
      <w:numFmt w:val="decimal"/>
      <w:lvlText w:val="%4."/>
      <w:lvlJc w:val="left"/>
      <w:pPr>
        <w:ind w:left="2520" w:hanging="360"/>
      </w:pPr>
    </w:lvl>
    <w:lvl w:ilvl="4" w:tplc="D58CF41C" w:tentative="1">
      <w:start w:val="1"/>
      <w:numFmt w:val="lowerLetter"/>
      <w:lvlText w:val="%5."/>
      <w:lvlJc w:val="left"/>
      <w:pPr>
        <w:ind w:left="3240" w:hanging="360"/>
      </w:pPr>
    </w:lvl>
    <w:lvl w:ilvl="5" w:tplc="8ADEE676" w:tentative="1">
      <w:start w:val="1"/>
      <w:numFmt w:val="lowerRoman"/>
      <w:lvlText w:val="%6."/>
      <w:lvlJc w:val="right"/>
      <w:pPr>
        <w:ind w:left="3960" w:hanging="180"/>
      </w:pPr>
    </w:lvl>
    <w:lvl w:ilvl="6" w:tplc="BA12B3FC" w:tentative="1">
      <w:start w:val="1"/>
      <w:numFmt w:val="decimal"/>
      <w:lvlText w:val="%7."/>
      <w:lvlJc w:val="left"/>
      <w:pPr>
        <w:ind w:left="4680" w:hanging="360"/>
      </w:pPr>
    </w:lvl>
    <w:lvl w:ilvl="7" w:tplc="5A060B66" w:tentative="1">
      <w:start w:val="1"/>
      <w:numFmt w:val="lowerLetter"/>
      <w:lvlText w:val="%8."/>
      <w:lvlJc w:val="left"/>
      <w:pPr>
        <w:ind w:left="5400" w:hanging="360"/>
      </w:pPr>
    </w:lvl>
    <w:lvl w:ilvl="8" w:tplc="A2B6A9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6D95"/>
    <w:rsid w:val="0011356B"/>
    <w:rsid w:val="0013337F"/>
    <w:rsid w:val="0017046C"/>
    <w:rsid w:val="00182B84"/>
    <w:rsid w:val="001B3F7A"/>
    <w:rsid w:val="001C5CCE"/>
    <w:rsid w:val="001E291F"/>
    <w:rsid w:val="00213B9B"/>
    <w:rsid w:val="00233408"/>
    <w:rsid w:val="0027067B"/>
    <w:rsid w:val="00275578"/>
    <w:rsid w:val="002F1872"/>
    <w:rsid w:val="00312AB5"/>
    <w:rsid w:val="00350C33"/>
    <w:rsid w:val="003572B4"/>
    <w:rsid w:val="00361102"/>
    <w:rsid w:val="00366F84"/>
    <w:rsid w:val="00467032"/>
    <w:rsid w:val="0046754A"/>
    <w:rsid w:val="004F203A"/>
    <w:rsid w:val="005336B8"/>
    <w:rsid w:val="00541688"/>
    <w:rsid w:val="00547B5F"/>
    <w:rsid w:val="005B04B9"/>
    <w:rsid w:val="005B68C7"/>
    <w:rsid w:val="005B7054"/>
    <w:rsid w:val="005D5981"/>
    <w:rsid w:val="005F06C2"/>
    <w:rsid w:val="005F30CB"/>
    <w:rsid w:val="00612644"/>
    <w:rsid w:val="00672799"/>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6EE9"/>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78CD"/>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GBR/21_472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2021-07-16T13:03:00Z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2a3f8f09-833e-4808-b6e7-50e6bdbd0711</vt:lpwstr>
  </property>
  <property fmtid="{D5CDD505-2E9C-101B-9397-08002B2CF9AE}" pid="3" name="Symbol1">
    <vt:lpwstr>G/SPS/N/GBR/8/Add.1</vt:lpwstr>
  </property>
  <property fmtid="{D5CDD505-2E9C-101B-9397-08002B2CF9AE}" pid="4" name="WTOCLASSIFICATION">
    <vt:lpwstr>WTO OFFICIAL</vt:lpwstr>
  </property>
</Properties>
</file>