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8B127" w14:textId="77777777" w:rsidR="00EA4725" w:rsidRPr="00441372" w:rsidRDefault="0030702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1129C" w14:paraId="387DC3C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CE0CEC0" w14:textId="77777777" w:rsidR="00EA4725" w:rsidRPr="00441372" w:rsidRDefault="003070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76894B0" w14:textId="77777777" w:rsidR="00EA4725" w:rsidRPr="00441372" w:rsidRDefault="0030702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KINGDOM</w:t>
            </w:r>
            <w:bookmarkEnd w:id="1"/>
          </w:p>
          <w:p w14:paraId="521CDE02" w14:textId="77777777" w:rsidR="00EA4725" w:rsidRPr="00441372" w:rsidRDefault="0030702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1129C" w14:paraId="1E15DA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D577A" w14:textId="77777777" w:rsidR="00EA4725" w:rsidRPr="00441372" w:rsidRDefault="003070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A1D284" w14:textId="77777777" w:rsidR="00EA4725" w:rsidRPr="00441372" w:rsidRDefault="0030702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UK Food Safety Authorities comprising of the Food Standards Agency (FSA) and Food Standards Scotland (FSS)</w:t>
            </w:r>
            <w:bookmarkEnd w:id="5"/>
          </w:p>
        </w:tc>
      </w:tr>
      <w:tr w:rsidR="0031129C" w14:paraId="24B6BD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439E7" w14:textId="77777777" w:rsidR="00EA4725" w:rsidRPr="00441372" w:rsidRDefault="003070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1234E0" w14:textId="3B2E7C2B" w:rsidR="005C607B" w:rsidRDefault="0030702C" w:rsidP="005C607B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="005C607B">
              <w:t>Genetically Modified Organisms (GMOs) for food and feed uses authorised in the United Kingdom.</w:t>
            </w:r>
          </w:p>
          <w:p w14:paraId="01B8AC4D" w14:textId="015E5631" w:rsidR="0031129C" w:rsidRPr="0065690F" w:rsidRDefault="005C607B" w:rsidP="005C607B">
            <w:pPr>
              <w:spacing w:after="120"/>
            </w:pPr>
            <w:r>
              <w:t>Authorisation of nine Genetically Modified Organisms (GMOs) for food and feed uses covering products under the following tariff headings: soybean (tariff heading: 1201) and maize (tariff heading: 1005)</w:t>
            </w:r>
            <w:bookmarkEnd w:id="7"/>
          </w:p>
        </w:tc>
      </w:tr>
      <w:tr w:rsidR="0031129C" w14:paraId="7329DD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ABBBB" w14:textId="77777777" w:rsidR="00EA4725" w:rsidRPr="00441372" w:rsidRDefault="0030702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0A87D" w14:textId="77777777" w:rsidR="00EA4725" w:rsidRPr="00441372" w:rsidRDefault="0030702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B5C75B0" w14:textId="77777777" w:rsidR="00EA4725" w:rsidRPr="00441372" w:rsidRDefault="0030702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51BB634" w14:textId="77777777" w:rsidR="00EA4725" w:rsidRPr="00441372" w:rsidRDefault="0030702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1129C" w14:paraId="0F1612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0E2CB" w14:textId="77777777" w:rsidR="00EA4725" w:rsidRPr="00441372" w:rsidRDefault="003070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A8AA8" w14:textId="02FE60BD" w:rsidR="00EA4725" w:rsidRPr="00441372" w:rsidRDefault="0030702C" w:rsidP="00622265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Notice of introduction of the UK's public register of authorised GM food and feed ("GMO authorisation list") and authorisation for nine GMO uses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Start w:id="21" w:name="sps5d"/>
            <w:bookmarkEnd w:id="20"/>
            <w:bookmarkEnd w:id="21"/>
          </w:p>
        </w:tc>
      </w:tr>
      <w:tr w:rsidR="0031129C" w14:paraId="337DD8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C0EBFF" w14:textId="77777777" w:rsidR="00EA4725" w:rsidRPr="00441372" w:rsidRDefault="003070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F01D92" w14:textId="77777777" w:rsidR="00305E59" w:rsidRDefault="0030702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</w:t>
            </w:r>
            <w:r w:rsidR="00A04CD1">
              <w:t>United Kingdom</w:t>
            </w:r>
            <w:r w:rsidR="00A04CD1" w:rsidRPr="0065690F">
              <w:t xml:space="preserve"> </w:t>
            </w:r>
            <w:r w:rsidRPr="0065690F">
              <w:t xml:space="preserve">is signposting </w:t>
            </w:r>
            <w:r w:rsidR="00305E59">
              <w:t>M</w:t>
            </w:r>
            <w:r w:rsidRPr="0065690F">
              <w:t>embers to the below GMO's authorisation list where authorised GMOs will be recorded</w:t>
            </w:r>
            <w:r w:rsidR="00305E59">
              <w:t>.</w:t>
            </w:r>
          </w:p>
          <w:p w14:paraId="2AB80251" w14:textId="278883D1" w:rsidR="0031129C" w:rsidRPr="0065690F" w:rsidRDefault="008918E4" w:rsidP="00441372">
            <w:pPr>
              <w:spacing w:before="120" w:after="120"/>
            </w:pPr>
            <w:hyperlink r:id="rId7" w:history="1">
              <w:r w:rsidR="0030702C" w:rsidRPr="0065690F">
                <w:rPr>
                  <w:color w:val="0000FF"/>
                  <w:u w:val="single"/>
                </w:rPr>
                <w:t>GMO's authorisation list</w:t>
              </w:r>
            </w:hyperlink>
          </w:p>
          <w:p w14:paraId="703DA594" w14:textId="20E4D866" w:rsidR="0031129C" w:rsidRPr="0065690F" w:rsidRDefault="0030702C" w:rsidP="00305E59">
            <w:pPr>
              <w:spacing w:before="120" w:after="120"/>
            </w:pPr>
            <w:r w:rsidRPr="0065690F">
              <w:t xml:space="preserve">In addition, the </w:t>
            </w:r>
            <w:r w:rsidR="00A04CD1">
              <w:t>United Kingdom</w:t>
            </w:r>
            <w:r w:rsidR="00A04CD1" w:rsidRPr="0065690F">
              <w:t xml:space="preserve"> </w:t>
            </w:r>
            <w:r w:rsidRPr="0065690F">
              <w:t xml:space="preserve">also is notifying Members of the authorisation of </w:t>
            </w:r>
            <w:r w:rsidR="00A04CD1">
              <w:t>nine</w:t>
            </w:r>
            <w:r w:rsidR="00A04CD1" w:rsidRPr="0065690F">
              <w:t xml:space="preserve"> </w:t>
            </w:r>
            <w:r w:rsidRPr="0065690F">
              <w:t>GMOs (</w:t>
            </w:r>
            <w:r w:rsidR="00A04CD1">
              <w:t>five</w:t>
            </w:r>
            <w:r w:rsidR="00A04CD1" w:rsidRPr="0065690F">
              <w:t xml:space="preserve"> </w:t>
            </w:r>
            <w:r w:rsidRPr="0065690F">
              <w:t xml:space="preserve">new applications, </w:t>
            </w:r>
            <w:r w:rsidR="00A04CD1">
              <w:t>four</w:t>
            </w:r>
            <w:r w:rsidRPr="0065690F">
              <w:t xml:space="preserve"> renewals) for use in the GB market which will be added to the GMO authorisation list:</w:t>
            </w:r>
          </w:p>
          <w:p w14:paraId="08061BE6" w14:textId="77777777" w:rsidR="0031129C" w:rsidRPr="0065690F" w:rsidRDefault="0030702C" w:rsidP="00305E59">
            <w:pPr>
              <w:numPr>
                <w:ilvl w:val="0"/>
                <w:numId w:val="16"/>
              </w:numPr>
              <w:ind w:left="368" w:hanging="357"/>
            </w:pPr>
            <w:r w:rsidRPr="0065690F">
              <w:t>RP476 – MIR604 maize (renewal)</w:t>
            </w:r>
          </w:p>
          <w:p w14:paraId="6D690737" w14:textId="77777777" w:rsidR="0031129C" w:rsidRPr="0065690F" w:rsidRDefault="0030702C" w:rsidP="00305E59">
            <w:pPr>
              <w:numPr>
                <w:ilvl w:val="0"/>
                <w:numId w:val="16"/>
              </w:numPr>
              <w:ind w:left="368" w:hanging="357"/>
            </w:pPr>
            <w:r w:rsidRPr="0065690F">
              <w:t>RP526 – MZIR098 maize (new application)</w:t>
            </w:r>
          </w:p>
          <w:p w14:paraId="7146BFD0" w14:textId="77777777" w:rsidR="0031129C" w:rsidRPr="0065690F" w:rsidRDefault="0030702C" w:rsidP="00305E59">
            <w:pPr>
              <w:numPr>
                <w:ilvl w:val="0"/>
                <w:numId w:val="16"/>
              </w:numPr>
              <w:ind w:left="368" w:hanging="357"/>
            </w:pPr>
            <w:r w:rsidRPr="0065690F">
              <w:t>RP535 – MON 87427 × MON 89034 × MIR162 × NK603 maize and its sub-combinations (new application)</w:t>
            </w:r>
          </w:p>
          <w:p w14:paraId="42399210" w14:textId="77777777" w:rsidR="0031129C" w:rsidRPr="0065690F" w:rsidRDefault="0030702C" w:rsidP="00305E59">
            <w:pPr>
              <w:numPr>
                <w:ilvl w:val="0"/>
                <w:numId w:val="16"/>
              </w:numPr>
              <w:ind w:left="368" w:hanging="357"/>
            </w:pPr>
            <w:r w:rsidRPr="0065690F">
              <w:t>RP606 – MON 87427 × MON 89034 × MIR162 × MON 87411 maize and its sub-combinations (new application)</w:t>
            </w:r>
          </w:p>
          <w:p w14:paraId="35A54143" w14:textId="77777777" w:rsidR="0031129C" w:rsidRPr="00622265" w:rsidRDefault="0030702C" w:rsidP="00305E59">
            <w:pPr>
              <w:numPr>
                <w:ilvl w:val="0"/>
                <w:numId w:val="16"/>
              </w:numPr>
              <w:ind w:left="368" w:hanging="357"/>
              <w:rPr>
                <w:lang w:val="fr-CH"/>
              </w:rPr>
            </w:pPr>
            <w:r w:rsidRPr="00622265">
              <w:rPr>
                <w:lang w:val="fr-CH"/>
              </w:rPr>
              <w:t>RP607 – MON 87751 × MON 87701 × MON 87708 × MON 89788 soybean (new application)</w:t>
            </w:r>
          </w:p>
          <w:p w14:paraId="1FC56BD4" w14:textId="77777777" w:rsidR="0031129C" w:rsidRPr="00622265" w:rsidRDefault="0030702C" w:rsidP="00305E59">
            <w:pPr>
              <w:numPr>
                <w:ilvl w:val="0"/>
                <w:numId w:val="16"/>
              </w:numPr>
              <w:ind w:left="368" w:hanging="357"/>
              <w:rPr>
                <w:lang w:val="fr-CH"/>
              </w:rPr>
            </w:pPr>
            <w:r w:rsidRPr="00622265">
              <w:rPr>
                <w:lang w:val="fr-CH"/>
              </w:rPr>
              <w:t>RP620 – Bt11 maize (renewal)</w:t>
            </w:r>
          </w:p>
          <w:p w14:paraId="73C6583D" w14:textId="77777777" w:rsidR="0031129C" w:rsidRPr="00622265" w:rsidRDefault="0030702C" w:rsidP="00305E59">
            <w:pPr>
              <w:numPr>
                <w:ilvl w:val="0"/>
                <w:numId w:val="16"/>
              </w:numPr>
              <w:ind w:left="368" w:hanging="357"/>
              <w:rPr>
                <w:lang w:val="fr-CH"/>
              </w:rPr>
            </w:pPr>
            <w:r w:rsidRPr="00622265">
              <w:rPr>
                <w:lang w:val="fr-CH"/>
              </w:rPr>
              <w:t>RP714 – MON 87427 × MON 87460 × MON 89034 × MIR162 × NK603 and its sub-combinations (new application)</w:t>
            </w:r>
          </w:p>
          <w:p w14:paraId="1B340D28" w14:textId="77777777" w:rsidR="0031129C" w:rsidRPr="00622265" w:rsidRDefault="0030702C" w:rsidP="00305E59">
            <w:pPr>
              <w:numPr>
                <w:ilvl w:val="0"/>
                <w:numId w:val="16"/>
              </w:numPr>
              <w:ind w:left="368" w:hanging="357"/>
              <w:rPr>
                <w:lang w:val="fr-CH"/>
              </w:rPr>
            </w:pPr>
            <w:r w:rsidRPr="00622265">
              <w:rPr>
                <w:lang w:val="fr-CH"/>
              </w:rPr>
              <w:t>RP715 – MON 88017 maize (renewal)</w:t>
            </w:r>
          </w:p>
          <w:p w14:paraId="36E967B6" w14:textId="77777777" w:rsidR="0031129C" w:rsidRPr="0065690F" w:rsidRDefault="0030702C" w:rsidP="00305E59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RP716 – MON 89034 maize (renewal)</w:t>
            </w:r>
          </w:p>
          <w:p w14:paraId="333C8317" w14:textId="1F57406A" w:rsidR="0031129C" w:rsidRPr="0065690F" w:rsidRDefault="0030702C" w:rsidP="00441372">
            <w:pPr>
              <w:spacing w:before="120" w:after="120"/>
            </w:pPr>
            <w:r w:rsidRPr="0065690F">
              <w:t>The GMOs are being authorised for food and feed uses, excluding cultivation.</w:t>
            </w:r>
            <w:bookmarkEnd w:id="23"/>
          </w:p>
        </w:tc>
      </w:tr>
      <w:tr w:rsidR="0031129C" w14:paraId="69D1FE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E19B7" w14:textId="77777777" w:rsidR="00EA4725" w:rsidRPr="00441372" w:rsidRDefault="0030702C" w:rsidP="004F1119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D7518" w14:textId="77777777" w:rsidR="00EA4725" w:rsidRPr="00441372" w:rsidRDefault="0030702C" w:rsidP="004F1119">
            <w:pPr>
              <w:keepNext/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1129C" w14:paraId="63EAE3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BF484" w14:textId="77777777" w:rsidR="00EA4725" w:rsidRPr="00441372" w:rsidRDefault="0030702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043D8" w14:textId="77777777" w:rsidR="00EA4725" w:rsidRPr="00441372" w:rsidRDefault="0030702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A6D9C2B" w14:textId="77777777" w:rsidR="0030702C" w:rsidRDefault="0030702C" w:rsidP="00441372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14:paraId="2E2791C8" w14:textId="729432CB" w:rsidR="00EA4725" w:rsidRPr="00441372" w:rsidRDefault="0030702C" w:rsidP="0030702C">
            <w:pPr>
              <w:numPr>
                <w:ilvl w:val="0"/>
                <w:numId w:val="17"/>
              </w:numPr>
              <w:ind w:left="1072"/>
            </w:pPr>
            <w:r w:rsidRPr="0065690F">
              <w:t>CXG-62-2007 - Working Principles for Risk Analysis for Food Safety for Application by Governments</w:t>
            </w:r>
          </w:p>
          <w:p w14:paraId="3F10771B" w14:textId="1A0CF25E" w:rsidR="0031129C" w:rsidRPr="0065690F" w:rsidRDefault="0030702C" w:rsidP="0030702C">
            <w:pPr>
              <w:numPr>
                <w:ilvl w:val="0"/>
                <w:numId w:val="17"/>
              </w:numPr>
              <w:spacing w:after="120"/>
              <w:ind w:left="1072"/>
            </w:pPr>
            <w:r w:rsidRPr="0065690F">
              <w:t>CXG-80-2013 - Guidelines on the Application of Risk Assessment for Feed</w:t>
            </w:r>
            <w:bookmarkEnd w:id="39"/>
          </w:p>
          <w:p w14:paraId="75B60B4A" w14:textId="77777777" w:rsidR="00EA4725" w:rsidRPr="00441372" w:rsidRDefault="0030702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3DC16D5" w14:textId="77777777" w:rsidR="00EA4725" w:rsidRPr="00441372" w:rsidRDefault="0030702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D64DA73" w14:textId="77777777" w:rsidR="00EA4725" w:rsidRPr="00441372" w:rsidRDefault="0030702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11D24EC" w14:textId="77777777" w:rsidR="00EA4725" w:rsidRPr="00441372" w:rsidRDefault="0030702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61E65F4" w14:textId="77777777" w:rsidR="00EA4725" w:rsidRPr="00441372" w:rsidRDefault="0030702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739EAA0" w14:textId="77777777" w:rsidR="00EA4725" w:rsidRPr="00441372" w:rsidRDefault="0030702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1129C" w14:paraId="262BD92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D3EBC" w14:textId="77777777" w:rsidR="00EA4725" w:rsidRPr="00441372" w:rsidRDefault="003070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0B86BE" w14:textId="77777777" w:rsidR="0030702C" w:rsidRDefault="0030702C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73CC98CC" w14:textId="29A57FAC" w:rsidR="00EA4725" w:rsidRPr="00441372" w:rsidRDefault="0030702C" w:rsidP="00441372">
            <w:pPr>
              <w:spacing w:before="120"/>
            </w:pPr>
            <w:r w:rsidRPr="0065690F">
              <w:t>Full details of the applications for authorisation of these nine GMOs are laid out in previous public consultations on the FSA and FSS websites, available here:</w:t>
            </w:r>
          </w:p>
          <w:p w14:paraId="0B0EB689" w14:textId="77777777" w:rsidR="0031129C" w:rsidRPr="0065690F" w:rsidRDefault="008918E4" w:rsidP="00441372">
            <w:hyperlink r:id="rId8" w:history="1">
              <w:r w:rsidR="0030702C" w:rsidRPr="0065690F">
                <w:rPr>
                  <w:color w:val="0000FF"/>
                  <w:u w:val="single"/>
                </w:rPr>
                <w:t>FSA consultation on GMO uses</w:t>
              </w:r>
            </w:hyperlink>
          </w:p>
          <w:p w14:paraId="4E7D52F3" w14:textId="77777777" w:rsidR="0031129C" w:rsidRPr="0065690F" w:rsidRDefault="008918E4" w:rsidP="00441372">
            <w:hyperlink r:id="rId9" w:history="1">
              <w:r w:rsidR="0030702C" w:rsidRPr="0065690F">
                <w:rPr>
                  <w:color w:val="0000FF"/>
                  <w:u w:val="single"/>
                </w:rPr>
                <w:t>FSS consultation on GMO uses</w:t>
              </w:r>
            </w:hyperlink>
          </w:p>
          <w:p w14:paraId="38E4226C" w14:textId="77777777" w:rsidR="0031129C" w:rsidRPr="0065690F" w:rsidRDefault="0030702C" w:rsidP="00441372">
            <w:r w:rsidRPr="0065690F">
              <w:t>The consultations also link to the risk assessments on the uses.</w:t>
            </w:r>
          </w:p>
          <w:p w14:paraId="3A3BE0CD" w14:textId="58F300E9" w:rsidR="0031129C" w:rsidRPr="0065690F" w:rsidRDefault="0030702C" w:rsidP="00441372">
            <w:pPr>
              <w:spacing w:after="120"/>
            </w:pPr>
            <w:r w:rsidRPr="0065690F">
              <w:t xml:space="preserve">Full text of the legislation authorising nine GMOs is linked for </w:t>
            </w:r>
            <w:hyperlink r:id="rId10" w:history="1">
              <w:r w:rsidRPr="0065690F">
                <w:rPr>
                  <w:color w:val="0000FF"/>
                  <w:u w:val="single"/>
                </w:rPr>
                <w:t>England</w:t>
              </w:r>
            </w:hyperlink>
            <w:r w:rsidRPr="0065690F">
              <w:t xml:space="preserve">, </w:t>
            </w:r>
            <w:hyperlink r:id="rId11" w:history="1">
              <w:r w:rsidRPr="0065690F">
                <w:rPr>
                  <w:color w:val="0000FF"/>
                  <w:u w:val="single"/>
                </w:rPr>
                <w:t>Wales</w:t>
              </w:r>
            </w:hyperlink>
            <w:r w:rsidRPr="0065690F">
              <w:t xml:space="preserve"> and </w:t>
            </w:r>
            <w:hyperlink r:id="rId12" w:history="1">
              <w:r w:rsidRPr="0065690F">
                <w:rPr>
                  <w:color w:val="0000FF"/>
                  <w:u w:val="single"/>
                </w:rPr>
                <w:t>Scotland</w:t>
              </w:r>
            </w:hyperlink>
            <w:r w:rsidRPr="0065690F">
              <w:t>.</w:t>
            </w:r>
            <w:bookmarkStart w:id="57" w:name="sps9b"/>
            <w:bookmarkEnd w:id="56"/>
            <w:bookmarkEnd w:id="57"/>
          </w:p>
        </w:tc>
      </w:tr>
      <w:tr w:rsidR="0031129C" w14:paraId="379B85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5E42F" w14:textId="77777777" w:rsidR="00EA4725" w:rsidRPr="00441372" w:rsidRDefault="003070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FE26C" w14:textId="77777777" w:rsidR="00EA4725" w:rsidRPr="00441372" w:rsidRDefault="0030702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29 April 2022</w:t>
            </w:r>
            <w:bookmarkEnd w:id="59"/>
          </w:p>
          <w:p w14:paraId="0E1E331D" w14:textId="77777777" w:rsidR="00EA4725" w:rsidRPr="00441372" w:rsidRDefault="0030702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29 April 2022</w:t>
            </w:r>
            <w:bookmarkEnd w:id="61"/>
          </w:p>
        </w:tc>
      </w:tr>
      <w:tr w:rsidR="0031129C" w14:paraId="406A4F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6CA264" w14:textId="77777777" w:rsidR="00EA4725" w:rsidRPr="00441372" w:rsidRDefault="003070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ECE5D" w14:textId="77777777" w:rsidR="00EA4725" w:rsidRPr="00441372" w:rsidRDefault="0030702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20 May 2022</w:t>
            </w:r>
            <w:bookmarkEnd w:id="65"/>
          </w:p>
          <w:p w14:paraId="055F9F2E" w14:textId="77777777" w:rsidR="00EA4725" w:rsidRPr="00441372" w:rsidRDefault="0030702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1129C" w14:paraId="7AAC98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7B8628" w14:textId="77777777" w:rsidR="00EA4725" w:rsidRPr="00441372" w:rsidRDefault="0030702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67883" w14:textId="77777777" w:rsidR="00EA4725" w:rsidRPr="00441372" w:rsidRDefault="0030702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18D9F41D" w14:textId="77777777" w:rsidR="00EA4725" w:rsidRPr="00441372" w:rsidRDefault="0030702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C76AAB0" w14:textId="77777777" w:rsidR="0031129C" w:rsidRPr="0065690F" w:rsidRDefault="0030702C" w:rsidP="00441372">
            <w:r w:rsidRPr="0065690F">
              <w:t>UK SPS Contact Point, Defra, Nobel House, London SW1P 3JR</w:t>
            </w:r>
          </w:p>
          <w:p w14:paraId="6F7F1DF1" w14:textId="77777777" w:rsidR="0031129C" w:rsidRPr="0065690F" w:rsidRDefault="0030702C" w:rsidP="00441372">
            <w:pPr>
              <w:spacing w:after="120"/>
            </w:pPr>
            <w:r w:rsidRPr="0065690F">
              <w:t xml:space="preserve">E-mail: </w:t>
            </w:r>
            <w:hyperlink r:id="rId13" w:history="1">
              <w:r w:rsidRPr="0065690F">
                <w:rPr>
                  <w:color w:val="0000FF"/>
                  <w:u w:val="single"/>
                </w:rPr>
                <w:t>UKSPS@defra.gov.uk</w:t>
              </w:r>
            </w:hyperlink>
            <w:bookmarkEnd w:id="79"/>
          </w:p>
        </w:tc>
      </w:tr>
      <w:tr w:rsidR="0031129C" w14:paraId="2D77FF9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A52A535" w14:textId="77777777" w:rsidR="00EA4725" w:rsidRPr="00441372" w:rsidRDefault="0030702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F98C4C8" w14:textId="77777777" w:rsidR="00EA4725" w:rsidRPr="00441372" w:rsidRDefault="0030702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2C22765" w14:textId="77777777" w:rsidR="00EA4725" w:rsidRPr="0065690F" w:rsidRDefault="0030702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UK SPS Contact Point, Defra, Nobel House, London SW1P 3JR</w:t>
            </w:r>
          </w:p>
          <w:p w14:paraId="6D6DEF08" w14:textId="77777777" w:rsidR="00EA4725" w:rsidRPr="0065690F" w:rsidRDefault="0030702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</w:t>
            </w:r>
            <w:hyperlink r:id="rId14" w:history="1">
              <w:r w:rsidRPr="0065690F">
                <w:rPr>
                  <w:bCs/>
                  <w:color w:val="0000FF"/>
                  <w:u w:val="single"/>
                </w:rPr>
                <w:t>UKSPS@defra.gov.uk</w:t>
              </w:r>
            </w:hyperlink>
            <w:bookmarkEnd w:id="86"/>
          </w:p>
        </w:tc>
      </w:tr>
    </w:tbl>
    <w:p w14:paraId="6F95342C" w14:textId="77777777" w:rsidR="007141CF" w:rsidRPr="00441372" w:rsidRDefault="007141CF" w:rsidP="00441372"/>
    <w:sectPr w:rsidR="007141CF" w:rsidRPr="00441372" w:rsidSect="006222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3321" w14:textId="77777777" w:rsidR="0037767E" w:rsidRDefault="0030702C">
      <w:r>
        <w:separator/>
      </w:r>
    </w:p>
  </w:endnote>
  <w:endnote w:type="continuationSeparator" w:id="0">
    <w:p w14:paraId="6780B5D3" w14:textId="77777777" w:rsidR="0037767E" w:rsidRDefault="0030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A1BD" w14:textId="2AF528D9" w:rsidR="00EA4725" w:rsidRPr="00622265" w:rsidRDefault="00622265" w:rsidP="0062226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CBA7" w14:textId="32D27A17" w:rsidR="00EA4725" w:rsidRPr="00622265" w:rsidRDefault="00622265" w:rsidP="0062226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2CF0" w14:textId="77777777" w:rsidR="00C863EB" w:rsidRPr="00441372" w:rsidRDefault="0030702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608A" w14:textId="77777777" w:rsidR="0037767E" w:rsidRDefault="0030702C">
      <w:r>
        <w:separator/>
      </w:r>
    </w:p>
  </w:footnote>
  <w:footnote w:type="continuationSeparator" w:id="0">
    <w:p w14:paraId="32739CA6" w14:textId="77777777" w:rsidR="0037767E" w:rsidRDefault="00307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C88E" w14:textId="77777777" w:rsidR="00622265" w:rsidRPr="00622265" w:rsidRDefault="00622265" w:rsidP="006222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2265">
      <w:t>G/SPS/N/GBR/17</w:t>
    </w:r>
  </w:p>
  <w:p w14:paraId="1E8BAAB8" w14:textId="77777777" w:rsidR="00622265" w:rsidRPr="00622265" w:rsidRDefault="00622265" w:rsidP="006222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96CDF6" w14:textId="2D11CA53" w:rsidR="00622265" w:rsidRPr="00622265" w:rsidRDefault="00622265" w:rsidP="006222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2265">
      <w:t xml:space="preserve">- </w:t>
    </w:r>
    <w:r w:rsidRPr="00622265">
      <w:fldChar w:fldCharType="begin"/>
    </w:r>
    <w:r w:rsidRPr="00622265">
      <w:instrText xml:space="preserve"> PAGE </w:instrText>
    </w:r>
    <w:r w:rsidRPr="00622265">
      <w:fldChar w:fldCharType="separate"/>
    </w:r>
    <w:r w:rsidRPr="00622265">
      <w:rPr>
        <w:noProof/>
      </w:rPr>
      <w:t>2</w:t>
    </w:r>
    <w:r w:rsidRPr="00622265">
      <w:fldChar w:fldCharType="end"/>
    </w:r>
    <w:r w:rsidRPr="00622265">
      <w:t xml:space="preserve"> -</w:t>
    </w:r>
  </w:p>
  <w:p w14:paraId="64AAD522" w14:textId="06DCCC50" w:rsidR="00EA4725" w:rsidRPr="00622265" w:rsidRDefault="00EA4725" w:rsidP="0062226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0C03" w14:textId="77777777" w:rsidR="00622265" w:rsidRPr="00622265" w:rsidRDefault="00622265" w:rsidP="006222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2265">
      <w:t>G/SPS/N/GBR/17</w:t>
    </w:r>
  </w:p>
  <w:p w14:paraId="4AC51C55" w14:textId="77777777" w:rsidR="00622265" w:rsidRPr="00622265" w:rsidRDefault="00622265" w:rsidP="006222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5554C5" w14:textId="155075D5" w:rsidR="00622265" w:rsidRPr="00622265" w:rsidRDefault="00622265" w:rsidP="0062226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2265">
      <w:t xml:space="preserve">- </w:t>
    </w:r>
    <w:r w:rsidRPr="00622265">
      <w:fldChar w:fldCharType="begin"/>
    </w:r>
    <w:r w:rsidRPr="00622265">
      <w:instrText xml:space="preserve"> PAGE </w:instrText>
    </w:r>
    <w:r w:rsidRPr="00622265">
      <w:fldChar w:fldCharType="separate"/>
    </w:r>
    <w:r w:rsidRPr="00622265">
      <w:rPr>
        <w:noProof/>
      </w:rPr>
      <w:t>2</w:t>
    </w:r>
    <w:r w:rsidRPr="00622265">
      <w:fldChar w:fldCharType="end"/>
    </w:r>
    <w:r w:rsidRPr="00622265">
      <w:t xml:space="preserve"> -</w:t>
    </w:r>
  </w:p>
  <w:p w14:paraId="53431654" w14:textId="1A2CDE35" w:rsidR="00EA4725" w:rsidRPr="00622265" w:rsidRDefault="00EA4725" w:rsidP="0062226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1129C" w14:paraId="3D5C707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53CC9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DCB018" w14:textId="78957C5D" w:rsidR="00ED54E0" w:rsidRPr="00EA4725" w:rsidRDefault="0062226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1129C" w14:paraId="0B4A261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548192" w14:textId="77777777" w:rsidR="00ED54E0" w:rsidRPr="00EA4725" w:rsidRDefault="008918E4" w:rsidP="00422B6F">
          <w:pPr>
            <w:jc w:val="left"/>
          </w:pPr>
          <w:r>
            <w:rPr>
              <w:lang w:eastAsia="en-GB"/>
            </w:rPr>
            <w:pict w14:anchorId="04D051C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FB71D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1129C" w14:paraId="1CD207D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6A4C91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33152B" w14:textId="77777777" w:rsidR="00622265" w:rsidRDefault="0062226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G/SPS/N/GBR/17</w:t>
          </w:r>
        </w:p>
        <w:bookmarkEnd w:id="88"/>
        <w:p w14:paraId="4F4B74F0" w14:textId="264FEC9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1129C" w14:paraId="724C1FA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835EC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D6ECEE" w14:textId="7703EF49" w:rsidR="00ED54E0" w:rsidRPr="00EA4725" w:rsidRDefault="00AE796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 June 2022</w:t>
          </w:r>
        </w:p>
      </w:tc>
    </w:tr>
    <w:tr w:rsidR="0031129C" w14:paraId="216ACC8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665407" w14:textId="5C560A8E" w:rsidR="00ED54E0" w:rsidRPr="00EA4725" w:rsidRDefault="0030702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E7962">
            <w:rPr>
              <w:color w:val="FF0000"/>
              <w:szCs w:val="16"/>
            </w:rPr>
            <w:t>22-</w:t>
          </w:r>
          <w:r w:rsidR="008918E4">
            <w:rPr>
              <w:color w:val="FF0000"/>
              <w:szCs w:val="16"/>
            </w:rPr>
            <w:t>4202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B28A28" w14:textId="77777777" w:rsidR="00ED54E0" w:rsidRPr="00EA4725" w:rsidRDefault="0030702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1129C" w14:paraId="7EBB9B5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34AF55" w14:textId="008548E2" w:rsidR="00ED54E0" w:rsidRPr="00EA4725" w:rsidRDefault="0062226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371F61" w14:textId="5AF89F76" w:rsidR="00ED54E0" w:rsidRPr="00441372" w:rsidRDefault="0062226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E44116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6285E"/>
    <w:multiLevelType w:val="hybridMultilevel"/>
    <w:tmpl w:val="CBFC3D54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F6FF4"/>
    <w:multiLevelType w:val="hybridMultilevel"/>
    <w:tmpl w:val="81E23ACE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60BC63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DE7B68" w:tentative="1">
      <w:start w:val="1"/>
      <w:numFmt w:val="lowerLetter"/>
      <w:lvlText w:val="%2."/>
      <w:lvlJc w:val="left"/>
      <w:pPr>
        <w:ind w:left="1080" w:hanging="360"/>
      </w:pPr>
    </w:lvl>
    <w:lvl w:ilvl="2" w:tplc="E454ED56" w:tentative="1">
      <w:start w:val="1"/>
      <w:numFmt w:val="lowerRoman"/>
      <w:lvlText w:val="%3."/>
      <w:lvlJc w:val="right"/>
      <w:pPr>
        <w:ind w:left="1800" w:hanging="180"/>
      </w:pPr>
    </w:lvl>
    <w:lvl w:ilvl="3" w:tplc="A5A8B3A6" w:tentative="1">
      <w:start w:val="1"/>
      <w:numFmt w:val="decimal"/>
      <w:lvlText w:val="%4."/>
      <w:lvlJc w:val="left"/>
      <w:pPr>
        <w:ind w:left="2520" w:hanging="360"/>
      </w:pPr>
    </w:lvl>
    <w:lvl w:ilvl="4" w:tplc="58C02E16" w:tentative="1">
      <w:start w:val="1"/>
      <w:numFmt w:val="lowerLetter"/>
      <w:lvlText w:val="%5."/>
      <w:lvlJc w:val="left"/>
      <w:pPr>
        <w:ind w:left="3240" w:hanging="360"/>
      </w:pPr>
    </w:lvl>
    <w:lvl w:ilvl="5" w:tplc="72F6C7D6" w:tentative="1">
      <w:start w:val="1"/>
      <w:numFmt w:val="lowerRoman"/>
      <w:lvlText w:val="%6."/>
      <w:lvlJc w:val="right"/>
      <w:pPr>
        <w:ind w:left="3960" w:hanging="180"/>
      </w:pPr>
    </w:lvl>
    <w:lvl w:ilvl="6" w:tplc="0154469E" w:tentative="1">
      <w:start w:val="1"/>
      <w:numFmt w:val="decimal"/>
      <w:lvlText w:val="%7."/>
      <w:lvlJc w:val="left"/>
      <w:pPr>
        <w:ind w:left="4680" w:hanging="360"/>
      </w:pPr>
    </w:lvl>
    <w:lvl w:ilvl="7" w:tplc="7C703152" w:tentative="1">
      <w:start w:val="1"/>
      <w:numFmt w:val="lowerLetter"/>
      <w:lvlText w:val="%8."/>
      <w:lvlJc w:val="left"/>
      <w:pPr>
        <w:ind w:left="5400" w:hanging="360"/>
      </w:pPr>
    </w:lvl>
    <w:lvl w:ilvl="8" w:tplc="A0F2E10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05E59"/>
    <w:rsid w:val="0030702C"/>
    <w:rsid w:val="0031129C"/>
    <w:rsid w:val="00334D8B"/>
    <w:rsid w:val="0035602E"/>
    <w:rsid w:val="003572B4"/>
    <w:rsid w:val="0037767E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1119"/>
    <w:rsid w:val="004F203A"/>
    <w:rsid w:val="005336B8"/>
    <w:rsid w:val="00547B5F"/>
    <w:rsid w:val="005B04B9"/>
    <w:rsid w:val="005B68C7"/>
    <w:rsid w:val="005B7054"/>
    <w:rsid w:val="005C04C1"/>
    <w:rsid w:val="005C607B"/>
    <w:rsid w:val="005D5981"/>
    <w:rsid w:val="005E6F8D"/>
    <w:rsid w:val="005F30CB"/>
    <w:rsid w:val="00612644"/>
    <w:rsid w:val="00622265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193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18E4"/>
    <w:rsid w:val="00893E85"/>
    <w:rsid w:val="008E372C"/>
    <w:rsid w:val="00903AB0"/>
    <w:rsid w:val="009A2161"/>
    <w:rsid w:val="009A6F54"/>
    <w:rsid w:val="00A04CD1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E7962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30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.gov.uk/news-alerts/consultations/applications-for-nine-genetically-modified-organisms-for-food-and-feed-uses" TargetMode="External"/><Relationship Id="rId13" Type="http://schemas.openxmlformats.org/officeDocument/2006/relationships/hyperlink" Target="mailto:UKSPS@defra.gov.uk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ata.food.gov.uk/regulated-products/gmo_authorisations" TargetMode="External"/><Relationship Id="rId12" Type="http://schemas.openxmlformats.org/officeDocument/2006/relationships/hyperlink" Target="https://www.legislation.gov.uk/ssi/2022/137/contents/mad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gov.uk/wsi/2022/472/contents/mad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legislation.gov.uk/uksi/2022/486/contents/made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consult.foodstandards.gov.scot/regulatory-policy/publication-of-fss-opinion-and-consultation-on-app/" TargetMode="External"/><Relationship Id="rId14" Type="http://schemas.openxmlformats.org/officeDocument/2006/relationships/hyperlink" Target="mailto:UKSPS@defra.gov.uk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16</cp:revision>
  <dcterms:created xsi:type="dcterms:W3CDTF">2017-07-03T11:19:00Z</dcterms:created>
  <dcterms:modified xsi:type="dcterms:W3CDTF">2022-06-02T08:25:00Z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G/SPS/N/GBR/17</vt:lpwstr>
  </property>
  <property fmtid="{D5CDD505-2E9C-101B-9397-08002B2CF9AE}" pid="3" name="TitusGUID">
    <vt:lpwstr>e15e806f-d47b-4514-a0a3-67c761d612e1</vt:lpwstr>
  </property>
  <property fmtid="{D5CDD505-2E9C-101B-9397-08002B2CF9AE}" pid="4" name="WTOCLASSIFICATION">
    <vt:lpwstr>WTO OFFICIAL</vt:lpwstr>
  </property>
</Properties>
</file>