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BA9C" w14:textId="77777777" w:rsidR="00EA4725" w:rsidRPr="00441372" w:rsidRDefault="0022153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205AE" w14:paraId="1B8FEC19" w14:textId="77777777" w:rsidTr="00F3021D">
        <w:tc>
          <w:tcPr>
            <w:tcW w:w="707" w:type="dxa"/>
            <w:tcBorders>
              <w:bottom w:val="single" w:sz="6" w:space="0" w:color="auto"/>
            </w:tcBorders>
            <w:shd w:val="clear" w:color="auto" w:fill="auto"/>
          </w:tcPr>
          <w:p w14:paraId="2334D02F" w14:textId="77777777" w:rsidR="00EA4725" w:rsidRPr="00441372" w:rsidRDefault="00221537" w:rsidP="00441372">
            <w:pPr>
              <w:spacing w:before="120" w:after="120"/>
              <w:jc w:val="left"/>
            </w:pPr>
            <w:r w:rsidRPr="00441372">
              <w:rPr>
                <w:b/>
              </w:rPr>
              <w:t>1.</w:t>
            </w:r>
          </w:p>
        </w:tc>
        <w:tc>
          <w:tcPr>
            <w:tcW w:w="8320" w:type="dxa"/>
            <w:tcBorders>
              <w:bottom w:val="single" w:sz="6" w:space="0" w:color="auto"/>
            </w:tcBorders>
            <w:shd w:val="clear" w:color="auto" w:fill="auto"/>
          </w:tcPr>
          <w:p w14:paraId="3C2368ED" w14:textId="77777777" w:rsidR="00EA4725" w:rsidRPr="00441372" w:rsidRDefault="0022153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357D1B5F" w14:textId="77777777" w:rsidR="00EA4725" w:rsidRPr="00441372" w:rsidRDefault="0022153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205AE" w14:paraId="352D38AF" w14:textId="77777777" w:rsidTr="00F3021D">
        <w:tc>
          <w:tcPr>
            <w:tcW w:w="707" w:type="dxa"/>
            <w:tcBorders>
              <w:top w:val="single" w:sz="6" w:space="0" w:color="auto"/>
              <w:bottom w:val="single" w:sz="6" w:space="0" w:color="auto"/>
            </w:tcBorders>
            <w:shd w:val="clear" w:color="auto" w:fill="auto"/>
          </w:tcPr>
          <w:p w14:paraId="7B6133B9" w14:textId="77777777" w:rsidR="00EA4725" w:rsidRPr="00441372" w:rsidRDefault="0022153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0A4CB2" w14:textId="77777777" w:rsidR="00EA4725" w:rsidRPr="00441372" w:rsidRDefault="0022153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A205AE" w14:paraId="6F936C23" w14:textId="77777777" w:rsidTr="00F3021D">
        <w:tc>
          <w:tcPr>
            <w:tcW w:w="707" w:type="dxa"/>
            <w:tcBorders>
              <w:top w:val="single" w:sz="6" w:space="0" w:color="auto"/>
              <w:bottom w:val="single" w:sz="6" w:space="0" w:color="auto"/>
            </w:tcBorders>
            <w:shd w:val="clear" w:color="auto" w:fill="auto"/>
          </w:tcPr>
          <w:p w14:paraId="22E45A42" w14:textId="77777777" w:rsidR="00EA4725" w:rsidRPr="00441372" w:rsidRDefault="0022153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D6750CC" w14:textId="77777777" w:rsidR="00EA4725" w:rsidRPr="00441372" w:rsidRDefault="0022153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nutrition</w:t>
            </w:r>
            <w:bookmarkEnd w:id="7"/>
          </w:p>
        </w:tc>
      </w:tr>
      <w:tr w:rsidR="00A205AE" w14:paraId="411953EA" w14:textId="77777777" w:rsidTr="00F3021D">
        <w:tc>
          <w:tcPr>
            <w:tcW w:w="707" w:type="dxa"/>
            <w:tcBorders>
              <w:top w:val="single" w:sz="6" w:space="0" w:color="auto"/>
              <w:bottom w:val="single" w:sz="6" w:space="0" w:color="auto"/>
            </w:tcBorders>
            <w:shd w:val="clear" w:color="auto" w:fill="auto"/>
          </w:tcPr>
          <w:p w14:paraId="05A8663E" w14:textId="77777777" w:rsidR="00EA4725" w:rsidRPr="00441372" w:rsidRDefault="0022153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866FED0" w14:textId="77777777" w:rsidR="00EA4725" w:rsidRPr="00441372" w:rsidRDefault="0022153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24A4470" w14:textId="77777777" w:rsidR="00EA4725" w:rsidRPr="00441372" w:rsidRDefault="0022153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6302C1E" w14:textId="77777777" w:rsidR="00EA4725" w:rsidRPr="00441372" w:rsidRDefault="0022153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205AE" w14:paraId="74729D00" w14:textId="77777777" w:rsidTr="00F3021D">
        <w:tc>
          <w:tcPr>
            <w:tcW w:w="707" w:type="dxa"/>
            <w:tcBorders>
              <w:top w:val="single" w:sz="6" w:space="0" w:color="auto"/>
              <w:bottom w:val="single" w:sz="6" w:space="0" w:color="auto"/>
            </w:tcBorders>
            <w:shd w:val="clear" w:color="auto" w:fill="auto"/>
          </w:tcPr>
          <w:p w14:paraId="03B509C2" w14:textId="77777777" w:rsidR="00EA4725" w:rsidRPr="00441372" w:rsidRDefault="0022153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3441178" w14:textId="6D7E068A" w:rsidR="00EA4725" w:rsidRPr="00441372" w:rsidRDefault="0022153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Implementing Regulation (EU) 2023/1417 of 5 July 2023 concerning the authorisation of butyric acid, ethyl butyrate, ethyl </w:t>
            </w:r>
            <w:proofErr w:type="spellStart"/>
            <w:r w:rsidRPr="0065690F">
              <w:t>isobutyrate</w:t>
            </w:r>
            <w:proofErr w:type="spellEnd"/>
            <w:r w:rsidRPr="0065690F">
              <w:t xml:space="preserve">, ethyl </w:t>
            </w:r>
            <w:proofErr w:type="spellStart"/>
            <w:r w:rsidRPr="0065690F">
              <w:t>isovaleratemethyl</w:t>
            </w:r>
            <w:proofErr w:type="spellEnd"/>
            <w:r w:rsidRPr="0065690F">
              <w:t xml:space="preserve"> isovalerate, 2-methyl-2-pentenoic acid, 6-methylhept-5-en-2-one, undecan-2-one, octan-2-one, nonan-2-one, octan-3-one, tridecan-2-one, 5</w:t>
            </w:r>
            <w:r>
              <w:noBreakHyphen/>
            </w:r>
            <w:r w:rsidRPr="0065690F">
              <w:t>methylhept-2-en-4-one, dodecano-1,5-lactone, tetradecano-1,5-lactone, 5</w:t>
            </w:r>
            <w:r>
              <w:noBreakHyphen/>
            </w:r>
            <w:r w:rsidRPr="0065690F">
              <w:t>methylfurfural, 4-phenylbut-3-en-2-one, p-</w:t>
            </w:r>
            <w:proofErr w:type="spellStart"/>
            <w:r w:rsidRPr="0065690F">
              <w:t>anisyl</w:t>
            </w:r>
            <w:proofErr w:type="spellEnd"/>
            <w:r w:rsidRPr="0065690F">
              <w:t xml:space="preserve"> alcohol,4-methoxybenzaldehyde, piperonal, vanillin, p-</w:t>
            </w:r>
            <w:proofErr w:type="spellStart"/>
            <w:r w:rsidRPr="0065690F">
              <w:t>anisyl</w:t>
            </w:r>
            <w:proofErr w:type="spellEnd"/>
            <w:r w:rsidRPr="0065690F">
              <w:t xml:space="preserve"> acetate, benzyl benzoate, isobutyl salicylate, isopentyl salicylate, benzyl salicylate and diphenyl ether as feed additives for all animal species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30</w:t>
            </w:r>
            <w:bookmarkEnd w:id="20"/>
          </w:p>
          <w:bookmarkStart w:id="21" w:name="sps5d"/>
          <w:p w14:paraId="755F190F" w14:textId="77777777" w:rsidR="00EA4725" w:rsidRPr="00441372" w:rsidRDefault="00221537" w:rsidP="007B246F">
            <w:r>
              <w:fldChar w:fldCharType="begin"/>
            </w:r>
            <w:r>
              <w:instrText>HYPERLINK "https://members.wto.org/crnattachments/2023/SPS/EEC/23_11167_00_e.pdf" \t "_blank"</w:instrText>
            </w:r>
            <w:r>
              <w:fldChar w:fldCharType="separate"/>
            </w:r>
            <w:r w:rsidRPr="00441372">
              <w:rPr>
                <w:color w:val="0000FF"/>
                <w:u w:val="single"/>
              </w:rPr>
              <w:t>https://members.wto.org/crnattachments/2023/SPS/EEC/23_11167_00_e.pdf</w:t>
            </w:r>
            <w:r>
              <w:rPr>
                <w:color w:val="0000FF"/>
                <w:u w:val="single"/>
              </w:rPr>
              <w:fldChar w:fldCharType="end"/>
            </w:r>
          </w:p>
          <w:p w14:paraId="5C5146F0" w14:textId="77777777" w:rsidR="00EA4725" w:rsidRPr="00441372" w:rsidRDefault="008C7FCB" w:rsidP="00441372">
            <w:hyperlink r:id="rId8" w:tgtFrame="_blank" w:history="1">
              <w:r w:rsidR="00221537" w:rsidRPr="00441372">
                <w:rPr>
                  <w:color w:val="0000FF"/>
                  <w:u w:val="single"/>
                </w:rPr>
                <w:t>https://members.wto.org/crnattachments/2023/SPS/EEC/23_11167_00_f.pdf</w:t>
              </w:r>
            </w:hyperlink>
          </w:p>
          <w:p w14:paraId="351B5402" w14:textId="77777777" w:rsidR="00EA4725" w:rsidRPr="00441372" w:rsidRDefault="008C7FCB" w:rsidP="00441372">
            <w:pPr>
              <w:spacing w:after="120"/>
            </w:pPr>
            <w:hyperlink r:id="rId9" w:tgtFrame="_blank" w:history="1">
              <w:r w:rsidR="00221537" w:rsidRPr="00441372">
                <w:rPr>
                  <w:color w:val="0000FF"/>
                  <w:u w:val="single"/>
                </w:rPr>
                <w:t>https://members.wto.org/crnattachments/2023/SPS/EEC/23_11167_00_s.pdf</w:t>
              </w:r>
            </w:hyperlink>
            <w:bookmarkEnd w:id="21"/>
          </w:p>
        </w:tc>
      </w:tr>
      <w:tr w:rsidR="00A205AE" w14:paraId="3E3D03AD" w14:textId="77777777" w:rsidTr="00F3021D">
        <w:tc>
          <w:tcPr>
            <w:tcW w:w="707" w:type="dxa"/>
            <w:tcBorders>
              <w:top w:val="single" w:sz="6" w:space="0" w:color="auto"/>
              <w:bottom w:val="single" w:sz="6" w:space="0" w:color="auto"/>
            </w:tcBorders>
            <w:shd w:val="clear" w:color="auto" w:fill="auto"/>
          </w:tcPr>
          <w:p w14:paraId="6BFE05C1" w14:textId="77777777" w:rsidR="00EA4725" w:rsidRPr="00441372" w:rsidRDefault="0022153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B2FA797" w14:textId="75455365" w:rsidR="00EA4725" w:rsidRPr="00441372" w:rsidRDefault="0022153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substances covered by the Act were authorised as feed additives in the functional group of flavouring compounds. Applications were submitted for the reauthorisation of these substances in accordance with article 10 of Regulation (EC) No</w:t>
            </w:r>
            <w:r>
              <w:t> </w:t>
            </w:r>
            <w:r w:rsidRPr="0065690F">
              <w:t>1831/2003. Further to the positive assessment by the European Food Safety Authority, these substances are reauthorised as feed additives for all animal species, under certain conditions. A transitional period is included for the interested parties to meet the new authorisation requirements.</w:t>
            </w:r>
            <w:bookmarkEnd w:id="23"/>
          </w:p>
        </w:tc>
      </w:tr>
      <w:tr w:rsidR="00A205AE" w14:paraId="6331CC05" w14:textId="77777777" w:rsidTr="00F3021D">
        <w:tc>
          <w:tcPr>
            <w:tcW w:w="707" w:type="dxa"/>
            <w:tcBorders>
              <w:top w:val="single" w:sz="6" w:space="0" w:color="auto"/>
              <w:bottom w:val="single" w:sz="6" w:space="0" w:color="auto"/>
            </w:tcBorders>
            <w:shd w:val="clear" w:color="auto" w:fill="auto"/>
          </w:tcPr>
          <w:p w14:paraId="45C2EA0D" w14:textId="77777777" w:rsidR="00EA4725" w:rsidRPr="00441372" w:rsidRDefault="0022153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199C545" w14:textId="77777777" w:rsidR="00EA4725" w:rsidRPr="00441372" w:rsidRDefault="0022153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205AE" w14:paraId="6CEEFAD2" w14:textId="77777777" w:rsidTr="00F3021D">
        <w:tc>
          <w:tcPr>
            <w:tcW w:w="707" w:type="dxa"/>
            <w:tcBorders>
              <w:top w:val="single" w:sz="6" w:space="0" w:color="auto"/>
              <w:bottom w:val="single" w:sz="6" w:space="0" w:color="auto"/>
            </w:tcBorders>
            <w:shd w:val="clear" w:color="auto" w:fill="auto"/>
          </w:tcPr>
          <w:p w14:paraId="086CC17F" w14:textId="77777777" w:rsidR="00EA4725" w:rsidRPr="00441372" w:rsidRDefault="0022153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F47EB45" w14:textId="77777777" w:rsidR="00EA4725" w:rsidRPr="00441372" w:rsidRDefault="0022153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5199082" w14:textId="4EA49952" w:rsidR="00EA4725" w:rsidRPr="00441372" w:rsidRDefault="0022153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10C987EC" w14:textId="77777777" w:rsidR="00EA4725" w:rsidRPr="00441372" w:rsidRDefault="0022153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E702128" w14:textId="77777777" w:rsidR="00EA4725" w:rsidRPr="00441372" w:rsidRDefault="00221537" w:rsidP="007B246F">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4EB4CCC1" w14:textId="77777777" w:rsidR="00EA4725" w:rsidRPr="00441372" w:rsidRDefault="0022153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91FDE0F" w14:textId="77777777" w:rsidR="00EA4725" w:rsidRPr="00441372" w:rsidRDefault="0022153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696A60A" w14:textId="77777777" w:rsidR="00EA4725" w:rsidRPr="00441372" w:rsidRDefault="0022153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C6C9722" w14:textId="77777777" w:rsidR="00EA4725" w:rsidRPr="00441372" w:rsidRDefault="0022153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205AE" w14:paraId="4B1630EA" w14:textId="77777777" w:rsidTr="00F3021D">
        <w:tc>
          <w:tcPr>
            <w:tcW w:w="707" w:type="dxa"/>
            <w:tcBorders>
              <w:top w:val="single" w:sz="6" w:space="0" w:color="auto"/>
              <w:bottom w:val="single" w:sz="6" w:space="0" w:color="auto"/>
            </w:tcBorders>
            <w:shd w:val="clear" w:color="auto" w:fill="auto"/>
          </w:tcPr>
          <w:p w14:paraId="271933B7" w14:textId="77777777" w:rsidR="00EA4725" w:rsidRPr="00441372" w:rsidRDefault="0022153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CE1BCD7" w14:textId="77777777" w:rsidR="00EA4725" w:rsidRPr="00441372" w:rsidRDefault="0022153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205AE" w14:paraId="4509C280" w14:textId="77777777" w:rsidTr="00F3021D">
        <w:tc>
          <w:tcPr>
            <w:tcW w:w="707" w:type="dxa"/>
            <w:tcBorders>
              <w:top w:val="single" w:sz="6" w:space="0" w:color="auto"/>
              <w:bottom w:val="single" w:sz="6" w:space="0" w:color="auto"/>
            </w:tcBorders>
            <w:shd w:val="clear" w:color="auto" w:fill="auto"/>
          </w:tcPr>
          <w:p w14:paraId="2D5F4C50" w14:textId="77777777" w:rsidR="00EA4725" w:rsidRPr="00441372" w:rsidRDefault="0022153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BFF6198" w14:textId="77777777" w:rsidR="00EA4725" w:rsidRPr="00441372" w:rsidRDefault="0022153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5 July 2023</w:t>
            </w:r>
            <w:bookmarkEnd w:id="59"/>
          </w:p>
          <w:p w14:paraId="4F4FD777" w14:textId="77777777" w:rsidR="00EA4725" w:rsidRPr="00441372" w:rsidRDefault="0022153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6 July 2023</w:t>
            </w:r>
            <w:bookmarkEnd w:id="61"/>
          </w:p>
        </w:tc>
      </w:tr>
      <w:tr w:rsidR="00A205AE" w14:paraId="4B6A8D20" w14:textId="77777777" w:rsidTr="00F3021D">
        <w:tc>
          <w:tcPr>
            <w:tcW w:w="707" w:type="dxa"/>
            <w:tcBorders>
              <w:top w:val="single" w:sz="6" w:space="0" w:color="auto"/>
              <w:bottom w:val="single" w:sz="6" w:space="0" w:color="auto"/>
            </w:tcBorders>
            <w:shd w:val="clear" w:color="auto" w:fill="auto"/>
          </w:tcPr>
          <w:p w14:paraId="22779346" w14:textId="77777777" w:rsidR="00EA4725" w:rsidRPr="00441372" w:rsidRDefault="0022153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059B80C" w14:textId="77777777" w:rsidR="00EA4725" w:rsidRPr="00441372" w:rsidRDefault="0022153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Regulation entered into force on the twentieth day following its publication in the Official Journal of the European Union.</w:t>
            </w:r>
            <w:bookmarkEnd w:id="65"/>
          </w:p>
          <w:p w14:paraId="6CF69978" w14:textId="77777777" w:rsidR="00EA4725" w:rsidRPr="00441372" w:rsidRDefault="0022153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205AE" w14:paraId="0D6EB988" w14:textId="77777777" w:rsidTr="00F3021D">
        <w:tc>
          <w:tcPr>
            <w:tcW w:w="707" w:type="dxa"/>
            <w:tcBorders>
              <w:top w:val="single" w:sz="6" w:space="0" w:color="auto"/>
              <w:bottom w:val="single" w:sz="6" w:space="0" w:color="auto"/>
            </w:tcBorders>
            <w:shd w:val="clear" w:color="auto" w:fill="auto"/>
          </w:tcPr>
          <w:p w14:paraId="51B4DA44" w14:textId="77777777" w:rsidR="00EA4725" w:rsidRPr="00441372" w:rsidRDefault="0022153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2265426" w14:textId="77777777" w:rsidR="00EA4725" w:rsidRPr="00441372" w:rsidRDefault="0022153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18 September 2023</w:t>
            </w:r>
            <w:bookmarkEnd w:id="72"/>
          </w:p>
          <w:p w14:paraId="3376E96E" w14:textId="77777777" w:rsidR="00EA4725" w:rsidRPr="00441372" w:rsidRDefault="0022153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3E60091" w14:textId="77777777" w:rsidR="00541E9F" w:rsidRPr="0065690F" w:rsidRDefault="00221537" w:rsidP="00441372">
            <w:r w:rsidRPr="0065690F">
              <w:t>European Commission</w:t>
            </w:r>
          </w:p>
          <w:p w14:paraId="59B0B22F" w14:textId="77777777" w:rsidR="00541E9F" w:rsidRPr="0065690F" w:rsidRDefault="00221537" w:rsidP="00441372">
            <w:r w:rsidRPr="0065690F">
              <w:t>DG Health and Food Safety, Unit A4-Multilateral International Relations</w:t>
            </w:r>
          </w:p>
          <w:p w14:paraId="6AB0AA7C" w14:textId="77777777" w:rsidR="00541E9F" w:rsidRPr="007B246F" w:rsidRDefault="00221537" w:rsidP="00441372">
            <w:pPr>
              <w:rPr>
                <w:lang w:val="fr-CH"/>
              </w:rPr>
            </w:pPr>
            <w:r w:rsidRPr="007B246F">
              <w:rPr>
                <w:lang w:val="fr-CH"/>
              </w:rPr>
              <w:t>Rue Froissart 101</w:t>
            </w:r>
          </w:p>
          <w:p w14:paraId="16894917" w14:textId="77777777" w:rsidR="00541E9F" w:rsidRPr="007B246F" w:rsidRDefault="00221537" w:rsidP="00441372">
            <w:pPr>
              <w:rPr>
                <w:lang w:val="fr-CH"/>
              </w:rPr>
            </w:pPr>
            <w:r w:rsidRPr="007B246F">
              <w:rPr>
                <w:lang w:val="fr-CH"/>
              </w:rPr>
              <w:t>B-1049 Brussels</w:t>
            </w:r>
          </w:p>
          <w:p w14:paraId="2BC5BC5E" w14:textId="77777777" w:rsidR="00541E9F" w:rsidRPr="007B246F" w:rsidRDefault="00221537" w:rsidP="00441372">
            <w:pPr>
              <w:rPr>
                <w:lang w:val="fr-CH"/>
              </w:rPr>
            </w:pPr>
            <w:r w:rsidRPr="007B246F">
              <w:rPr>
                <w:lang w:val="fr-CH"/>
              </w:rPr>
              <w:t>Tel: +(32 2) 29 54263</w:t>
            </w:r>
          </w:p>
          <w:p w14:paraId="5BD820CA" w14:textId="77777777" w:rsidR="00541E9F" w:rsidRPr="0065690F" w:rsidRDefault="00221537" w:rsidP="00441372">
            <w:pPr>
              <w:spacing w:after="120"/>
            </w:pPr>
            <w:r w:rsidRPr="0065690F">
              <w:t xml:space="preserve">E-mail: </w:t>
            </w:r>
            <w:hyperlink r:id="rId10" w:history="1">
              <w:r w:rsidRPr="0065690F">
                <w:rPr>
                  <w:color w:val="0000FF"/>
                  <w:u w:val="single"/>
                </w:rPr>
                <w:t>sps@ec.europa.eu</w:t>
              </w:r>
            </w:hyperlink>
            <w:bookmarkEnd w:id="79"/>
          </w:p>
        </w:tc>
      </w:tr>
      <w:tr w:rsidR="00A205AE" w14:paraId="2B350FD4" w14:textId="77777777" w:rsidTr="00F3021D">
        <w:tc>
          <w:tcPr>
            <w:tcW w:w="707" w:type="dxa"/>
            <w:tcBorders>
              <w:top w:val="single" w:sz="6" w:space="0" w:color="auto"/>
            </w:tcBorders>
            <w:shd w:val="clear" w:color="auto" w:fill="auto"/>
          </w:tcPr>
          <w:p w14:paraId="6BD04935" w14:textId="77777777" w:rsidR="00EA4725" w:rsidRPr="00441372" w:rsidRDefault="0022153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9555F0" w14:textId="77777777" w:rsidR="00EA4725" w:rsidRPr="00441372" w:rsidRDefault="0022153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C0EB060" w14:textId="77777777" w:rsidR="00EA4725" w:rsidRPr="0065690F" w:rsidRDefault="00221537" w:rsidP="00F3021D">
            <w:pPr>
              <w:keepNext/>
              <w:keepLines/>
              <w:rPr>
                <w:bCs/>
              </w:rPr>
            </w:pPr>
            <w:r w:rsidRPr="0065690F">
              <w:rPr>
                <w:bCs/>
              </w:rPr>
              <w:t>European Commission</w:t>
            </w:r>
          </w:p>
          <w:p w14:paraId="0A914B10" w14:textId="77777777" w:rsidR="00EA4725" w:rsidRPr="0065690F" w:rsidRDefault="00221537" w:rsidP="00F3021D">
            <w:pPr>
              <w:keepNext/>
              <w:keepLines/>
              <w:rPr>
                <w:bCs/>
              </w:rPr>
            </w:pPr>
            <w:r w:rsidRPr="0065690F">
              <w:rPr>
                <w:bCs/>
              </w:rPr>
              <w:t>DG Health and Food Safety, Unit A4-Multilateral International Relations</w:t>
            </w:r>
          </w:p>
          <w:p w14:paraId="02F965C8" w14:textId="77777777" w:rsidR="00EA4725" w:rsidRPr="007B246F" w:rsidRDefault="00221537" w:rsidP="00F3021D">
            <w:pPr>
              <w:keepNext/>
              <w:keepLines/>
              <w:rPr>
                <w:bCs/>
                <w:lang w:val="fr-CH"/>
              </w:rPr>
            </w:pPr>
            <w:r w:rsidRPr="007B246F">
              <w:rPr>
                <w:bCs/>
                <w:lang w:val="fr-CH"/>
              </w:rPr>
              <w:t>Rue Froissart 101</w:t>
            </w:r>
          </w:p>
          <w:p w14:paraId="34C24947" w14:textId="77777777" w:rsidR="00EA4725" w:rsidRPr="007B246F" w:rsidRDefault="00221537" w:rsidP="00F3021D">
            <w:pPr>
              <w:keepNext/>
              <w:keepLines/>
              <w:rPr>
                <w:bCs/>
                <w:lang w:val="fr-CH"/>
              </w:rPr>
            </w:pPr>
            <w:r w:rsidRPr="007B246F">
              <w:rPr>
                <w:bCs/>
                <w:lang w:val="fr-CH"/>
              </w:rPr>
              <w:t>B-1049 Brussels</w:t>
            </w:r>
          </w:p>
          <w:p w14:paraId="1C81F54D" w14:textId="77777777" w:rsidR="00EA4725" w:rsidRPr="007B246F" w:rsidRDefault="00221537" w:rsidP="00F3021D">
            <w:pPr>
              <w:keepNext/>
              <w:keepLines/>
              <w:rPr>
                <w:bCs/>
                <w:lang w:val="fr-CH"/>
              </w:rPr>
            </w:pPr>
            <w:r w:rsidRPr="007B246F">
              <w:rPr>
                <w:bCs/>
                <w:lang w:val="fr-CH"/>
              </w:rPr>
              <w:t>Tel: +(32 2) 29 54263</w:t>
            </w:r>
          </w:p>
          <w:p w14:paraId="40AC408C" w14:textId="77777777" w:rsidR="00EA4725" w:rsidRPr="0065690F" w:rsidRDefault="00221537" w:rsidP="00F3021D">
            <w:pPr>
              <w:keepNext/>
              <w:keepLines/>
              <w:spacing w:after="120"/>
              <w:rPr>
                <w:bCs/>
              </w:rPr>
            </w:pPr>
            <w:r w:rsidRPr="0065690F">
              <w:rPr>
                <w:bCs/>
              </w:rPr>
              <w:t xml:space="preserve">E-mail: </w:t>
            </w:r>
            <w:hyperlink r:id="rId11" w:history="1">
              <w:r w:rsidRPr="0065690F">
                <w:rPr>
                  <w:bCs/>
                  <w:color w:val="0000FF"/>
                  <w:u w:val="single"/>
                </w:rPr>
                <w:t>sps@ec.europa.eu</w:t>
              </w:r>
            </w:hyperlink>
            <w:bookmarkEnd w:id="86"/>
          </w:p>
        </w:tc>
      </w:tr>
    </w:tbl>
    <w:p w14:paraId="2DAD111B" w14:textId="77777777" w:rsidR="007141CF" w:rsidRPr="00441372" w:rsidRDefault="007141CF" w:rsidP="00441372"/>
    <w:sectPr w:rsidR="007141CF" w:rsidRPr="00441372" w:rsidSect="007B246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331D" w14:textId="77777777" w:rsidR="00B423DF" w:rsidRDefault="00221537">
      <w:r>
        <w:separator/>
      </w:r>
    </w:p>
  </w:endnote>
  <w:endnote w:type="continuationSeparator" w:id="0">
    <w:p w14:paraId="3689FFBF" w14:textId="77777777" w:rsidR="00B423DF" w:rsidRDefault="0022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B8BA" w14:textId="5D89D714" w:rsidR="00EA4725" w:rsidRPr="007B246F" w:rsidRDefault="00221537" w:rsidP="007B24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4559" w14:textId="66188101" w:rsidR="00EA4725" w:rsidRPr="007B246F" w:rsidRDefault="00221537" w:rsidP="007B24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8D82" w14:textId="77777777" w:rsidR="00C863EB" w:rsidRPr="00441372" w:rsidRDefault="0022153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C2D2" w14:textId="77777777" w:rsidR="00B423DF" w:rsidRDefault="00221537">
      <w:r>
        <w:separator/>
      </w:r>
    </w:p>
  </w:footnote>
  <w:footnote w:type="continuationSeparator" w:id="0">
    <w:p w14:paraId="3E36A311" w14:textId="77777777" w:rsidR="00B423DF" w:rsidRDefault="0022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2D00" w14:textId="77777777" w:rsidR="007B246F" w:rsidRPr="007B246F" w:rsidRDefault="00221537" w:rsidP="007B246F">
    <w:pPr>
      <w:pStyle w:val="Header"/>
      <w:pBdr>
        <w:bottom w:val="single" w:sz="4" w:space="1" w:color="auto"/>
      </w:pBdr>
      <w:tabs>
        <w:tab w:val="clear" w:pos="4513"/>
        <w:tab w:val="clear" w:pos="9027"/>
      </w:tabs>
      <w:jc w:val="center"/>
    </w:pPr>
    <w:r w:rsidRPr="007B246F">
      <w:t>G/SPS/N/EU/661</w:t>
    </w:r>
  </w:p>
  <w:p w14:paraId="38F24031" w14:textId="77777777" w:rsidR="007B246F" w:rsidRPr="007B246F" w:rsidRDefault="007B246F" w:rsidP="007B246F">
    <w:pPr>
      <w:pStyle w:val="Header"/>
      <w:pBdr>
        <w:bottom w:val="single" w:sz="4" w:space="1" w:color="auto"/>
      </w:pBdr>
      <w:tabs>
        <w:tab w:val="clear" w:pos="4513"/>
        <w:tab w:val="clear" w:pos="9027"/>
      </w:tabs>
      <w:jc w:val="center"/>
    </w:pPr>
  </w:p>
  <w:p w14:paraId="316F6ED7" w14:textId="69172BA5" w:rsidR="007B246F" w:rsidRPr="007B246F" w:rsidRDefault="00221537" w:rsidP="007B246F">
    <w:pPr>
      <w:pStyle w:val="Header"/>
      <w:pBdr>
        <w:bottom w:val="single" w:sz="4" w:space="1" w:color="auto"/>
      </w:pBdr>
      <w:tabs>
        <w:tab w:val="clear" w:pos="4513"/>
        <w:tab w:val="clear" w:pos="9027"/>
      </w:tabs>
      <w:jc w:val="center"/>
    </w:pPr>
    <w:r w:rsidRPr="007B246F">
      <w:t xml:space="preserve">- </w:t>
    </w:r>
    <w:r w:rsidRPr="007B246F">
      <w:fldChar w:fldCharType="begin"/>
    </w:r>
    <w:r w:rsidRPr="007B246F">
      <w:instrText xml:space="preserve"> PAGE </w:instrText>
    </w:r>
    <w:r w:rsidRPr="007B246F">
      <w:fldChar w:fldCharType="separate"/>
    </w:r>
    <w:r w:rsidRPr="007B246F">
      <w:rPr>
        <w:noProof/>
      </w:rPr>
      <w:t>2</w:t>
    </w:r>
    <w:r w:rsidRPr="007B246F">
      <w:fldChar w:fldCharType="end"/>
    </w:r>
    <w:r w:rsidRPr="007B246F">
      <w:t xml:space="preserve"> -</w:t>
    </w:r>
  </w:p>
  <w:p w14:paraId="6C33F3BB" w14:textId="0E82226D" w:rsidR="00EA4725" w:rsidRPr="007B246F" w:rsidRDefault="00EA4725" w:rsidP="007B24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EF45" w14:textId="77777777" w:rsidR="007B246F" w:rsidRPr="007B246F" w:rsidRDefault="00221537" w:rsidP="007B246F">
    <w:pPr>
      <w:pStyle w:val="Header"/>
      <w:pBdr>
        <w:bottom w:val="single" w:sz="4" w:space="1" w:color="auto"/>
      </w:pBdr>
      <w:tabs>
        <w:tab w:val="clear" w:pos="4513"/>
        <w:tab w:val="clear" w:pos="9027"/>
      </w:tabs>
      <w:jc w:val="center"/>
    </w:pPr>
    <w:r w:rsidRPr="007B246F">
      <w:t>G/SPS/N/EU/661</w:t>
    </w:r>
  </w:p>
  <w:p w14:paraId="62706FE9" w14:textId="77777777" w:rsidR="007B246F" w:rsidRPr="007B246F" w:rsidRDefault="007B246F" w:rsidP="007B246F">
    <w:pPr>
      <w:pStyle w:val="Header"/>
      <w:pBdr>
        <w:bottom w:val="single" w:sz="4" w:space="1" w:color="auto"/>
      </w:pBdr>
      <w:tabs>
        <w:tab w:val="clear" w:pos="4513"/>
        <w:tab w:val="clear" w:pos="9027"/>
      </w:tabs>
      <w:jc w:val="center"/>
    </w:pPr>
  </w:p>
  <w:p w14:paraId="67BE4453" w14:textId="0D752746" w:rsidR="007B246F" w:rsidRPr="007B246F" w:rsidRDefault="00221537" w:rsidP="007B246F">
    <w:pPr>
      <w:pStyle w:val="Header"/>
      <w:pBdr>
        <w:bottom w:val="single" w:sz="4" w:space="1" w:color="auto"/>
      </w:pBdr>
      <w:tabs>
        <w:tab w:val="clear" w:pos="4513"/>
        <w:tab w:val="clear" w:pos="9027"/>
      </w:tabs>
      <w:jc w:val="center"/>
    </w:pPr>
    <w:r w:rsidRPr="007B246F">
      <w:t xml:space="preserve">- </w:t>
    </w:r>
    <w:r w:rsidRPr="007B246F">
      <w:fldChar w:fldCharType="begin"/>
    </w:r>
    <w:r w:rsidRPr="007B246F">
      <w:instrText xml:space="preserve"> PAGE </w:instrText>
    </w:r>
    <w:r w:rsidRPr="007B246F">
      <w:fldChar w:fldCharType="separate"/>
    </w:r>
    <w:r w:rsidRPr="007B246F">
      <w:rPr>
        <w:noProof/>
      </w:rPr>
      <w:t>2</w:t>
    </w:r>
    <w:r w:rsidRPr="007B246F">
      <w:fldChar w:fldCharType="end"/>
    </w:r>
    <w:r w:rsidRPr="007B246F">
      <w:t xml:space="preserve"> -</w:t>
    </w:r>
  </w:p>
  <w:p w14:paraId="21641DD7" w14:textId="0C0CF276" w:rsidR="00EA4725" w:rsidRPr="007B246F" w:rsidRDefault="00EA4725" w:rsidP="007B24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05AE" w14:paraId="60F6B9D8" w14:textId="77777777" w:rsidTr="00EE3CAF">
      <w:trPr>
        <w:trHeight w:val="240"/>
        <w:jc w:val="center"/>
      </w:trPr>
      <w:tc>
        <w:tcPr>
          <w:tcW w:w="3794" w:type="dxa"/>
          <w:shd w:val="clear" w:color="auto" w:fill="FFFFFF"/>
          <w:tcMar>
            <w:left w:w="108" w:type="dxa"/>
            <w:right w:w="108" w:type="dxa"/>
          </w:tcMar>
          <w:vAlign w:val="center"/>
        </w:tcPr>
        <w:p w14:paraId="6591387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F30DF64" w14:textId="2A76A5F2" w:rsidR="00ED54E0" w:rsidRPr="00EA4725" w:rsidRDefault="00221537" w:rsidP="00422B6F">
          <w:pPr>
            <w:jc w:val="right"/>
            <w:rPr>
              <w:b/>
              <w:color w:val="FF0000"/>
              <w:szCs w:val="16"/>
            </w:rPr>
          </w:pPr>
          <w:r>
            <w:rPr>
              <w:b/>
              <w:color w:val="FF0000"/>
              <w:szCs w:val="16"/>
            </w:rPr>
            <w:t xml:space="preserve"> </w:t>
          </w:r>
        </w:p>
      </w:tc>
    </w:tr>
    <w:bookmarkEnd w:id="87"/>
    <w:tr w:rsidR="00A205AE" w14:paraId="347F1CC2" w14:textId="77777777" w:rsidTr="00EE3CAF">
      <w:trPr>
        <w:trHeight w:val="213"/>
        <w:jc w:val="center"/>
      </w:trPr>
      <w:tc>
        <w:tcPr>
          <w:tcW w:w="3794" w:type="dxa"/>
          <w:vMerge w:val="restart"/>
          <w:shd w:val="clear" w:color="auto" w:fill="FFFFFF"/>
          <w:tcMar>
            <w:left w:w="0" w:type="dxa"/>
            <w:right w:w="0" w:type="dxa"/>
          </w:tcMar>
        </w:tcPr>
        <w:p w14:paraId="74448E59" w14:textId="77777777" w:rsidR="00ED54E0" w:rsidRPr="00EA4725" w:rsidRDefault="008C7FCB" w:rsidP="00422B6F">
          <w:pPr>
            <w:jc w:val="left"/>
          </w:pPr>
          <w:r>
            <w:rPr>
              <w:lang w:eastAsia="en-GB"/>
            </w:rPr>
            <w:pict w14:anchorId="30C2F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0515E858" w14:textId="77777777" w:rsidR="00ED54E0" w:rsidRPr="00EA4725" w:rsidRDefault="00ED54E0" w:rsidP="00422B6F">
          <w:pPr>
            <w:jc w:val="right"/>
            <w:rPr>
              <w:b/>
              <w:szCs w:val="16"/>
            </w:rPr>
          </w:pPr>
        </w:p>
      </w:tc>
    </w:tr>
    <w:tr w:rsidR="00A205AE" w14:paraId="6ABCC071" w14:textId="77777777" w:rsidTr="00EE3CAF">
      <w:trPr>
        <w:trHeight w:val="868"/>
        <w:jc w:val="center"/>
      </w:trPr>
      <w:tc>
        <w:tcPr>
          <w:tcW w:w="3794" w:type="dxa"/>
          <w:vMerge/>
          <w:shd w:val="clear" w:color="auto" w:fill="FFFFFF"/>
          <w:tcMar>
            <w:left w:w="108" w:type="dxa"/>
            <w:right w:w="108" w:type="dxa"/>
          </w:tcMar>
        </w:tcPr>
        <w:p w14:paraId="0B7F1F7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7FF1651" w14:textId="77777777" w:rsidR="007B246F" w:rsidRDefault="00221537" w:rsidP="00656ABC">
          <w:pPr>
            <w:jc w:val="right"/>
            <w:rPr>
              <w:b/>
              <w:szCs w:val="16"/>
            </w:rPr>
          </w:pPr>
          <w:bookmarkStart w:id="88" w:name="bmkSymbols"/>
          <w:r>
            <w:rPr>
              <w:b/>
              <w:szCs w:val="16"/>
            </w:rPr>
            <w:t>G/SPS/N/EU/661</w:t>
          </w:r>
          <w:bookmarkEnd w:id="88"/>
        </w:p>
      </w:tc>
    </w:tr>
    <w:tr w:rsidR="00A205AE" w14:paraId="69C686D4" w14:textId="77777777" w:rsidTr="00EE3CAF">
      <w:trPr>
        <w:trHeight w:val="240"/>
        <w:jc w:val="center"/>
      </w:trPr>
      <w:tc>
        <w:tcPr>
          <w:tcW w:w="3794" w:type="dxa"/>
          <w:vMerge/>
          <w:shd w:val="clear" w:color="auto" w:fill="FFFFFF"/>
          <w:tcMar>
            <w:left w:w="108" w:type="dxa"/>
            <w:right w:w="108" w:type="dxa"/>
          </w:tcMar>
          <w:vAlign w:val="center"/>
        </w:tcPr>
        <w:p w14:paraId="662FABE1" w14:textId="77777777" w:rsidR="00ED54E0" w:rsidRPr="00EA4725" w:rsidRDefault="00ED54E0" w:rsidP="00422B6F"/>
      </w:tc>
      <w:tc>
        <w:tcPr>
          <w:tcW w:w="5448" w:type="dxa"/>
          <w:gridSpan w:val="2"/>
          <w:shd w:val="clear" w:color="auto" w:fill="FFFFFF"/>
          <w:tcMar>
            <w:left w:w="108" w:type="dxa"/>
            <w:right w:w="108" w:type="dxa"/>
          </w:tcMar>
          <w:vAlign w:val="center"/>
        </w:tcPr>
        <w:p w14:paraId="4DE1C81B" w14:textId="77777777" w:rsidR="00ED54E0" w:rsidRPr="00EA4725" w:rsidRDefault="00221537" w:rsidP="00422B6F">
          <w:pPr>
            <w:jc w:val="right"/>
            <w:rPr>
              <w:szCs w:val="16"/>
            </w:rPr>
          </w:pPr>
          <w:bookmarkStart w:id="89" w:name="spsDateDistribution"/>
          <w:bookmarkStart w:id="90" w:name="bmkDate"/>
          <w:bookmarkEnd w:id="89"/>
          <w:r w:rsidRPr="00EA4725">
            <w:rPr>
              <w:szCs w:val="16"/>
            </w:rPr>
            <w:t>20 July 2023</w:t>
          </w:r>
          <w:bookmarkEnd w:id="90"/>
        </w:p>
      </w:tc>
    </w:tr>
    <w:tr w:rsidR="00A205AE" w14:paraId="61692D6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2F56C0" w14:textId="5C0D3908" w:rsidR="00ED54E0" w:rsidRPr="00EA4725" w:rsidRDefault="00221537"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8C7FCB">
            <w:rPr>
              <w:color w:val="FF0000"/>
              <w:szCs w:val="16"/>
            </w:rPr>
            <w:t>4979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31FAE29" w14:textId="77777777" w:rsidR="00ED54E0" w:rsidRPr="00EA4725" w:rsidRDefault="0022153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205AE" w14:paraId="26FADA6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FF3D08" w14:textId="6ED34EB2" w:rsidR="00ED54E0" w:rsidRPr="00EA4725" w:rsidRDefault="0022153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CD51E5E" w14:textId="7C06F3EB" w:rsidR="00ED54E0" w:rsidRPr="00441372" w:rsidRDefault="00221537" w:rsidP="00EC687E">
          <w:pPr>
            <w:jc w:val="right"/>
            <w:rPr>
              <w:bCs/>
              <w:szCs w:val="18"/>
            </w:rPr>
          </w:pPr>
          <w:bookmarkStart w:id="95" w:name="bmkLanguage"/>
          <w:r>
            <w:rPr>
              <w:bCs/>
              <w:szCs w:val="18"/>
            </w:rPr>
            <w:t>Original: English</w:t>
          </w:r>
          <w:bookmarkEnd w:id="95"/>
        </w:p>
      </w:tc>
    </w:tr>
  </w:tbl>
  <w:p w14:paraId="0099B4F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C4C4F2">
      <w:start w:val="1"/>
      <w:numFmt w:val="decimal"/>
      <w:pStyle w:val="SummaryText"/>
      <w:lvlText w:val="%1."/>
      <w:lvlJc w:val="left"/>
      <w:pPr>
        <w:ind w:left="360" w:hanging="360"/>
      </w:pPr>
    </w:lvl>
    <w:lvl w:ilvl="1" w:tplc="EE76E7A8" w:tentative="1">
      <w:start w:val="1"/>
      <w:numFmt w:val="lowerLetter"/>
      <w:lvlText w:val="%2."/>
      <w:lvlJc w:val="left"/>
      <w:pPr>
        <w:ind w:left="1080" w:hanging="360"/>
      </w:pPr>
    </w:lvl>
    <w:lvl w:ilvl="2" w:tplc="DB1AF4D2" w:tentative="1">
      <w:start w:val="1"/>
      <w:numFmt w:val="lowerRoman"/>
      <w:lvlText w:val="%3."/>
      <w:lvlJc w:val="right"/>
      <w:pPr>
        <w:ind w:left="1800" w:hanging="180"/>
      </w:pPr>
    </w:lvl>
    <w:lvl w:ilvl="3" w:tplc="DEFC1F38" w:tentative="1">
      <w:start w:val="1"/>
      <w:numFmt w:val="decimal"/>
      <w:lvlText w:val="%4."/>
      <w:lvlJc w:val="left"/>
      <w:pPr>
        <w:ind w:left="2520" w:hanging="360"/>
      </w:pPr>
    </w:lvl>
    <w:lvl w:ilvl="4" w:tplc="02664CAA" w:tentative="1">
      <w:start w:val="1"/>
      <w:numFmt w:val="lowerLetter"/>
      <w:lvlText w:val="%5."/>
      <w:lvlJc w:val="left"/>
      <w:pPr>
        <w:ind w:left="3240" w:hanging="360"/>
      </w:pPr>
    </w:lvl>
    <w:lvl w:ilvl="5" w:tplc="95F8F50E" w:tentative="1">
      <w:start w:val="1"/>
      <w:numFmt w:val="lowerRoman"/>
      <w:lvlText w:val="%6."/>
      <w:lvlJc w:val="right"/>
      <w:pPr>
        <w:ind w:left="3960" w:hanging="180"/>
      </w:pPr>
    </w:lvl>
    <w:lvl w:ilvl="6" w:tplc="D730F5D0" w:tentative="1">
      <w:start w:val="1"/>
      <w:numFmt w:val="decimal"/>
      <w:lvlText w:val="%7."/>
      <w:lvlJc w:val="left"/>
      <w:pPr>
        <w:ind w:left="4680" w:hanging="360"/>
      </w:pPr>
    </w:lvl>
    <w:lvl w:ilvl="7" w:tplc="E4BCB326" w:tentative="1">
      <w:start w:val="1"/>
      <w:numFmt w:val="lowerLetter"/>
      <w:lvlText w:val="%8."/>
      <w:lvlJc w:val="left"/>
      <w:pPr>
        <w:ind w:left="5400" w:hanging="360"/>
      </w:pPr>
    </w:lvl>
    <w:lvl w:ilvl="8" w:tplc="4BCAFA30" w:tentative="1">
      <w:start w:val="1"/>
      <w:numFmt w:val="lowerRoman"/>
      <w:lvlText w:val="%9."/>
      <w:lvlJc w:val="right"/>
      <w:pPr>
        <w:ind w:left="6120" w:hanging="180"/>
      </w:pPr>
    </w:lvl>
  </w:abstractNum>
  <w:num w:numId="1" w16cid:durableId="1402631952">
    <w:abstractNumId w:val="9"/>
  </w:num>
  <w:num w:numId="2" w16cid:durableId="1060905036">
    <w:abstractNumId w:val="7"/>
  </w:num>
  <w:num w:numId="3" w16cid:durableId="2077438659">
    <w:abstractNumId w:val="6"/>
  </w:num>
  <w:num w:numId="4" w16cid:durableId="320888544">
    <w:abstractNumId w:val="5"/>
  </w:num>
  <w:num w:numId="5" w16cid:durableId="426927937">
    <w:abstractNumId w:val="4"/>
  </w:num>
  <w:num w:numId="6" w16cid:durableId="1673297000">
    <w:abstractNumId w:val="12"/>
  </w:num>
  <w:num w:numId="7" w16cid:durableId="391389107">
    <w:abstractNumId w:val="11"/>
  </w:num>
  <w:num w:numId="8" w16cid:durableId="1565750668">
    <w:abstractNumId w:val="10"/>
  </w:num>
  <w:num w:numId="9" w16cid:durableId="1632126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4958640">
    <w:abstractNumId w:val="13"/>
  </w:num>
  <w:num w:numId="11" w16cid:durableId="177549231">
    <w:abstractNumId w:val="8"/>
  </w:num>
  <w:num w:numId="12" w16cid:durableId="56366777">
    <w:abstractNumId w:val="3"/>
  </w:num>
  <w:num w:numId="13" w16cid:durableId="279337184">
    <w:abstractNumId w:val="2"/>
  </w:num>
  <w:num w:numId="14" w16cid:durableId="1850681707">
    <w:abstractNumId w:val="1"/>
  </w:num>
  <w:num w:numId="15" w16cid:durableId="173809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1537"/>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1E9F"/>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246F"/>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7FCB"/>
    <w:rsid w:val="008E372C"/>
    <w:rsid w:val="00903AB0"/>
    <w:rsid w:val="009A2161"/>
    <w:rsid w:val="009A6F54"/>
    <w:rsid w:val="00A205AE"/>
    <w:rsid w:val="00A52B02"/>
    <w:rsid w:val="00A6057A"/>
    <w:rsid w:val="00A62304"/>
    <w:rsid w:val="00A74017"/>
    <w:rsid w:val="00AA332C"/>
    <w:rsid w:val="00AC27F8"/>
    <w:rsid w:val="00AD4C72"/>
    <w:rsid w:val="00AE057B"/>
    <w:rsid w:val="00AE2AEE"/>
    <w:rsid w:val="00B00276"/>
    <w:rsid w:val="00B230EC"/>
    <w:rsid w:val="00B367FB"/>
    <w:rsid w:val="00B423DF"/>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E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1167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EEC/23_11167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39bb42cc-4124-4eda-8075-7e306a1f0a24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97B1134-048F-4669-9823-03CD119685A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603</Words>
  <Characters>3913</Characters>
  <Application>Microsoft Office Word</Application>
  <DocSecurity>0</DocSecurity>
  <Lines>93</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2023-07-20T13:28:00Z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G/SPS/N/EU/661</vt:lpwstr>
  </property>
  <property fmtid="{D5CDD505-2E9C-101B-9397-08002B2CF9AE}" pid="3" name="TitusGUID">
    <vt:lpwstr>39bb42cc-4124-4eda-8075-7e306a1f0a24</vt:lpwstr>
  </property>
  <property fmtid="{D5CDD505-2E9C-101B-9397-08002B2CF9AE}" pid="4" name="WTOCLASSIFICATION">
    <vt:lpwstr>WTO OFFICIAL</vt:lpwstr>
  </property>
</Properties>
</file>