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0CC9" w14:textId="77777777" w:rsidR="00EA4725" w:rsidRPr="00441372" w:rsidRDefault="007E2DE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B1515" w14:paraId="251ACE45" w14:textId="77777777" w:rsidTr="00F3021D">
        <w:tc>
          <w:tcPr>
            <w:tcW w:w="707" w:type="dxa"/>
            <w:tcBorders>
              <w:bottom w:val="single" w:sz="6" w:space="0" w:color="auto"/>
            </w:tcBorders>
            <w:shd w:val="clear" w:color="auto" w:fill="auto"/>
          </w:tcPr>
          <w:p w14:paraId="0A726CB0" w14:textId="77777777" w:rsidR="00EA4725" w:rsidRPr="00441372" w:rsidRDefault="007E2DE0" w:rsidP="00441372">
            <w:pPr>
              <w:spacing w:before="120" w:after="120"/>
              <w:jc w:val="left"/>
            </w:pPr>
            <w:r w:rsidRPr="00441372">
              <w:rPr>
                <w:b/>
              </w:rPr>
              <w:t>1.</w:t>
            </w:r>
          </w:p>
        </w:tc>
        <w:tc>
          <w:tcPr>
            <w:tcW w:w="8320" w:type="dxa"/>
            <w:tcBorders>
              <w:bottom w:val="single" w:sz="6" w:space="0" w:color="auto"/>
            </w:tcBorders>
            <w:shd w:val="clear" w:color="auto" w:fill="auto"/>
          </w:tcPr>
          <w:p w14:paraId="62C0648B" w14:textId="77777777" w:rsidR="00EA4725" w:rsidRPr="00441372" w:rsidRDefault="007E2DE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09DE02B7" w14:textId="77777777" w:rsidR="00EA4725" w:rsidRPr="00441372" w:rsidRDefault="007E2DE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B1515" w14:paraId="286905C1" w14:textId="77777777" w:rsidTr="00F3021D">
        <w:tc>
          <w:tcPr>
            <w:tcW w:w="707" w:type="dxa"/>
            <w:tcBorders>
              <w:top w:val="single" w:sz="6" w:space="0" w:color="auto"/>
              <w:bottom w:val="single" w:sz="6" w:space="0" w:color="auto"/>
            </w:tcBorders>
            <w:shd w:val="clear" w:color="auto" w:fill="auto"/>
          </w:tcPr>
          <w:p w14:paraId="1067F1DB" w14:textId="77777777" w:rsidR="00EA4725" w:rsidRPr="00441372" w:rsidRDefault="007E2DE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EB6084A" w14:textId="77777777" w:rsidR="00EA4725" w:rsidRPr="00441372" w:rsidRDefault="007E2DE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1B1515" w14:paraId="142D4914" w14:textId="77777777" w:rsidTr="00F3021D">
        <w:tc>
          <w:tcPr>
            <w:tcW w:w="707" w:type="dxa"/>
            <w:tcBorders>
              <w:top w:val="single" w:sz="6" w:space="0" w:color="auto"/>
              <w:bottom w:val="single" w:sz="6" w:space="0" w:color="auto"/>
            </w:tcBorders>
            <w:shd w:val="clear" w:color="auto" w:fill="auto"/>
          </w:tcPr>
          <w:p w14:paraId="600E9527" w14:textId="77777777" w:rsidR="00EA4725" w:rsidRPr="00441372" w:rsidRDefault="007E2DE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A7CE36B" w14:textId="1ACD8844" w:rsidR="00EA4725" w:rsidRPr="00441372" w:rsidRDefault="007E2DE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Meat and edible meat offal (HS code(s): 02); Cereals (HS</w:t>
            </w:r>
            <w:r>
              <w:t> </w:t>
            </w:r>
            <w:r w:rsidRPr="0065690F">
              <w:t>code(s):</w:t>
            </w:r>
            <w:r>
              <w:t> </w:t>
            </w:r>
            <w:r w:rsidRPr="0065690F">
              <w:t>10)</w:t>
            </w:r>
            <w:bookmarkEnd w:id="7"/>
          </w:p>
        </w:tc>
      </w:tr>
      <w:tr w:rsidR="001B1515" w14:paraId="403FA544" w14:textId="77777777" w:rsidTr="00F3021D">
        <w:tc>
          <w:tcPr>
            <w:tcW w:w="707" w:type="dxa"/>
            <w:tcBorders>
              <w:top w:val="single" w:sz="6" w:space="0" w:color="auto"/>
              <w:bottom w:val="single" w:sz="6" w:space="0" w:color="auto"/>
            </w:tcBorders>
            <w:shd w:val="clear" w:color="auto" w:fill="auto"/>
          </w:tcPr>
          <w:p w14:paraId="28594980" w14:textId="77777777" w:rsidR="00EA4725" w:rsidRPr="00441372" w:rsidRDefault="007E2DE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465870D" w14:textId="77777777" w:rsidR="00EA4725" w:rsidRPr="00441372" w:rsidRDefault="007E2DE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5FA9F24" w14:textId="77777777" w:rsidR="00EA4725" w:rsidRPr="00441372" w:rsidRDefault="007E2DE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AB8025E" w14:textId="77777777" w:rsidR="00EA4725" w:rsidRPr="00441372" w:rsidRDefault="007E2DE0"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B1515" w14:paraId="4F42A401" w14:textId="77777777" w:rsidTr="00F3021D">
        <w:tc>
          <w:tcPr>
            <w:tcW w:w="707" w:type="dxa"/>
            <w:tcBorders>
              <w:top w:val="single" w:sz="6" w:space="0" w:color="auto"/>
              <w:bottom w:val="single" w:sz="6" w:space="0" w:color="auto"/>
            </w:tcBorders>
            <w:shd w:val="clear" w:color="auto" w:fill="auto"/>
          </w:tcPr>
          <w:p w14:paraId="64B408BA" w14:textId="77777777" w:rsidR="00EA4725" w:rsidRPr="00441372" w:rsidRDefault="007E2DE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9BFBE68" w14:textId="77777777" w:rsidR="00EA4725" w:rsidRPr="00441372" w:rsidRDefault="007E2DE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Draft Commission Regulation amending Annexes II and V to Regulation (EC) No 396/2005 of the European Parliament and of the Council as regards maximum residue levels for </w:t>
            </w:r>
            <w:proofErr w:type="spellStart"/>
            <w:r w:rsidRPr="0065690F">
              <w:t>bifenazate</w:t>
            </w:r>
            <w:proofErr w:type="spellEnd"/>
            <w:r w:rsidRPr="0065690F">
              <w:t xml:space="preserve"> in or on certain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3+25</w:t>
            </w:r>
            <w:bookmarkEnd w:id="20"/>
          </w:p>
          <w:bookmarkStart w:id="21" w:name="sps5d"/>
          <w:p w14:paraId="7BF878C4" w14:textId="77777777" w:rsidR="00EA4725" w:rsidRPr="00441372" w:rsidRDefault="007E2DE0" w:rsidP="00931684">
            <w:r>
              <w:fldChar w:fldCharType="begin"/>
            </w:r>
            <w:r>
              <w:instrText xml:space="preserve"> HYPERLINK "https://members.wto.org/crnattachments/2023/SPS/EEC/23_0456_00_e.pdf" \t "_blank" </w:instrText>
            </w:r>
            <w:r>
              <w:fldChar w:fldCharType="separate"/>
            </w:r>
            <w:r w:rsidRPr="00441372">
              <w:rPr>
                <w:color w:val="0000FF"/>
                <w:u w:val="single"/>
              </w:rPr>
              <w:t>https://members.wto.org/crnattachments/2023/SPS/EEC/23_0456_00_e.pdf</w:t>
            </w:r>
            <w:r>
              <w:rPr>
                <w:color w:val="0000FF"/>
                <w:u w:val="single"/>
              </w:rPr>
              <w:fldChar w:fldCharType="end"/>
            </w:r>
          </w:p>
          <w:p w14:paraId="063DE101" w14:textId="77777777" w:rsidR="00EA4725" w:rsidRPr="00441372" w:rsidRDefault="00C92807" w:rsidP="00441372">
            <w:hyperlink r:id="rId7" w:tgtFrame="_blank" w:history="1">
              <w:r w:rsidR="007E2DE0" w:rsidRPr="00441372">
                <w:rPr>
                  <w:color w:val="0000FF"/>
                  <w:u w:val="single"/>
                </w:rPr>
                <w:t>https://members.wto.org/crnattachments/2023/SPS/EEC/23_0456_01_e.pdf</w:t>
              </w:r>
            </w:hyperlink>
          </w:p>
          <w:p w14:paraId="0EEDA920" w14:textId="77777777" w:rsidR="00EA4725" w:rsidRPr="00441372" w:rsidRDefault="00C92807" w:rsidP="00441372">
            <w:hyperlink r:id="rId8" w:tgtFrame="_blank" w:history="1">
              <w:r w:rsidR="007E2DE0" w:rsidRPr="00441372">
                <w:rPr>
                  <w:color w:val="0000FF"/>
                  <w:u w:val="single"/>
                </w:rPr>
                <w:t>https://members.wto.org/crnattachments/2023/SPS/EEC/23_0456_02_e.pdf</w:t>
              </w:r>
            </w:hyperlink>
          </w:p>
          <w:p w14:paraId="4E7DE839" w14:textId="77777777" w:rsidR="00EA4725" w:rsidRPr="00441372" w:rsidRDefault="00C92807" w:rsidP="00441372">
            <w:pPr>
              <w:spacing w:after="120"/>
            </w:pPr>
            <w:hyperlink r:id="rId9" w:tgtFrame="_blank" w:history="1">
              <w:r w:rsidR="007E2DE0" w:rsidRPr="00441372">
                <w:rPr>
                  <w:color w:val="0000FF"/>
                  <w:u w:val="single"/>
                </w:rPr>
                <w:t>https://members.wto.org/crnattachments/2023/SPS/EEC/23_0456_03_e.pdf</w:t>
              </w:r>
            </w:hyperlink>
            <w:bookmarkEnd w:id="21"/>
          </w:p>
        </w:tc>
      </w:tr>
      <w:tr w:rsidR="001B1515" w14:paraId="48B04338" w14:textId="77777777" w:rsidTr="00F3021D">
        <w:tc>
          <w:tcPr>
            <w:tcW w:w="707" w:type="dxa"/>
            <w:tcBorders>
              <w:top w:val="single" w:sz="6" w:space="0" w:color="auto"/>
              <w:bottom w:val="single" w:sz="6" w:space="0" w:color="auto"/>
            </w:tcBorders>
            <w:shd w:val="clear" w:color="auto" w:fill="auto"/>
          </w:tcPr>
          <w:p w14:paraId="4A9A9746" w14:textId="77777777" w:rsidR="00EA4725" w:rsidRPr="00441372" w:rsidRDefault="007E2DE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7AA3B43" w14:textId="3C27CEF4" w:rsidR="00EA4725" w:rsidRPr="00441372" w:rsidRDefault="007E2DE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proposed draft Regulation concerns the update of existing MRLs for </w:t>
            </w:r>
            <w:proofErr w:type="spellStart"/>
            <w:r w:rsidRPr="0065690F">
              <w:t>bifenazate</w:t>
            </w:r>
            <w:proofErr w:type="spellEnd"/>
            <w:r w:rsidRPr="0065690F">
              <w:t xml:space="preserve"> in certain food commodities. MRLs in certain commodities are changed. The consumer risk assessment for edible crops could not be finalised, as relevant information needed to ensure consumer safety was not provided and the toxicity of a relevant metabolite could not be determined</w:t>
            </w:r>
            <w:r>
              <w:t xml:space="preserve">. </w:t>
            </w:r>
            <w:proofErr w:type="gramStart"/>
            <w:r>
              <w:t>T</w:t>
            </w:r>
            <w:r w:rsidRPr="0065690F">
              <w:t>herefore</w:t>
            </w:r>
            <w:proofErr w:type="gramEnd"/>
            <w:r w:rsidRPr="0065690F">
              <w:t xml:space="preserve"> </w:t>
            </w:r>
            <w:proofErr w:type="spellStart"/>
            <w:r w:rsidRPr="0065690F">
              <w:t>bifenazate</w:t>
            </w:r>
            <w:proofErr w:type="spellEnd"/>
            <w:r w:rsidRPr="0065690F">
              <w:t xml:space="preserve"> is approved only to use in non-edible crops in permanent greenhouses and lower MRLs are set.</w:t>
            </w:r>
            <w:bookmarkEnd w:id="23"/>
          </w:p>
        </w:tc>
      </w:tr>
      <w:tr w:rsidR="001B1515" w14:paraId="7B06104E" w14:textId="77777777" w:rsidTr="00F3021D">
        <w:tc>
          <w:tcPr>
            <w:tcW w:w="707" w:type="dxa"/>
            <w:tcBorders>
              <w:top w:val="single" w:sz="6" w:space="0" w:color="auto"/>
              <w:bottom w:val="single" w:sz="6" w:space="0" w:color="auto"/>
            </w:tcBorders>
            <w:shd w:val="clear" w:color="auto" w:fill="auto"/>
          </w:tcPr>
          <w:p w14:paraId="2D0F98EE" w14:textId="77777777" w:rsidR="00EA4725" w:rsidRPr="00441372" w:rsidRDefault="007E2DE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A6AB748" w14:textId="77777777" w:rsidR="00EA4725" w:rsidRPr="00441372" w:rsidRDefault="007E2DE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B1515" w14:paraId="47C9F7CD" w14:textId="77777777" w:rsidTr="00F3021D">
        <w:tc>
          <w:tcPr>
            <w:tcW w:w="707" w:type="dxa"/>
            <w:tcBorders>
              <w:top w:val="single" w:sz="6" w:space="0" w:color="auto"/>
              <w:bottom w:val="single" w:sz="6" w:space="0" w:color="auto"/>
            </w:tcBorders>
            <w:shd w:val="clear" w:color="auto" w:fill="auto"/>
          </w:tcPr>
          <w:p w14:paraId="32AC87A8" w14:textId="77777777" w:rsidR="00EA4725" w:rsidRPr="00441372" w:rsidRDefault="007E2DE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FDD13AC" w14:textId="77777777" w:rsidR="00EA4725" w:rsidRPr="00441372" w:rsidRDefault="007E2DE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F486694" w14:textId="77777777" w:rsidR="00EA4725" w:rsidRPr="00441372" w:rsidRDefault="007E2DE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w:t>
            </w:r>
            <w:proofErr w:type="spellStart"/>
            <w:r w:rsidRPr="0065690F">
              <w:t>bifenazate</w:t>
            </w:r>
            <w:proofErr w:type="spellEnd"/>
            <w:r w:rsidRPr="0065690F">
              <w:t xml:space="preserve"> (219). The list of Codex MRLs is available at: </w:t>
            </w:r>
            <w:hyperlink r:id="rId10" w:tgtFrame="_blank" w:history="1">
              <w:r w:rsidRPr="0065690F">
                <w:rPr>
                  <w:color w:val="0000FF"/>
                  <w:u w:val="single"/>
                </w:rPr>
                <w:t>http://www.fao.org/fao-who-codexalimentarius/codex-texts/dbs/pestres/pesticides/en</w:t>
              </w:r>
            </w:hyperlink>
            <w:r w:rsidRPr="0065690F">
              <w:t>.</w:t>
            </w:r>
            <w:bookmarkEnd w:id="39"/>
          </w:p>
          <w:p w14:paraId="17942558" w14:textId="77777777" w:rsidR="00EA4725" w:rsidRPr="00441372" w:rsidRDefault="007E2DE0"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96951E6" w14:textId="77777777" w:rsidR="00EA4725" w:rsidRPr="00441372" w:rsidRDefault="007E2DE0"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877AF7C" w14:textId="77777777" w:rsidR="00EA4725" w:rsidRPr="00441372" w:rsidRDefault="007E2DE0"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3293F41A" w14:textId="77777777" w:rsidR="00EA4725" w:rsidRPr="00441372" w:rsidRDefault="007E2DE0" w:rsidP="00931684">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71084AEE" w14:textId="77777777" w:rsidR="00EA4725" w:rsidRPr="00441372" w:rsidRDefault="007E2DE0"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62F8338" w14:textId="77777777" w:rsidR="00EA4725" w:rsidRPr="00441372" w:rsidRDefault="007E2DE0"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 xml:space="preserve">The approval of </w:t>
            </w:r>
            <w:proofErr w:type="spellStart"/>
            <w:r w:rsidRPr="0065690F">
              <w:t>bifenazate</w:t>
            </w:r>
            <w:proofErr w:type="spellEnd"/>
            <w:r w:rsidRPr="0065690F">
              <w:t xml:space="preserve"> for its use in plant protection products was renewed to non-edible crops in permanent greenhouses because the consumer risk assessment for edible crops could not be finalised, as relevant information needed to ensure consumer safety was not provided and the toxicity of a relevant metabolite could not be determined.</w:t>
            </w:r>
            <w:bookmarkEnd w:id="54"/>
          </w:p>
        </w:tc>
      </w:tr>
      <w:tr w:rsidR="001B1515" w14:paraId="4C2F63C4" w14:textId="77777777" w:rsidTr="00F3021D">
        <w:tc>
          <w:tcPr>
            <w:tcW w:w="707" w:type="dxa"/>
            <w:tcBorders>
              <w:top w:val="single" w:sz="6" w:space="0" w:color="auto"/>
              <w:bottom w:val="single" w:sz="6" w:space="0" w:color="auto"/>
            </w:tcBorders>
            <w:shd w:val="clear" w:color="auto" w:fill="auto"/>
          </w:tcPr>
          <w:p w14:paraId="2A344200" w14:textId="77777777" w:rsidR="00EA4725" w:rsidRPr="00441372" w:rsidRDefault="007E2DE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1C8CC39" w14:textId="77777777" w:rsidR="00931684" w:rsidRDefault="007E2DE0"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31D4BB44" w14:textId="6DD4499D" w:rsidR="00EA4725" w:rsidRPr="00441372" w:rsidRDefault="007E2DE0" w:rsidP="00931684">
            <w:pPr>
              <w:numPr>
                <w:ilvl w:val="0"/>
                <w:numId w:val="16"/>
              </w:numPr>
              <w:spacing w:before="120"/>
              <w:ind w:left="358" w:hanging="350"/>
            </w:pPr>
            <w:r w:rsidRPr="0065690F">
              <w:t>Regulation (EC) No 396/2005 of the European Parliament and of the Council of 23</w:t>
            </w:r>
            <w:r w:rsidR="00931684">
              <w:t> </w:t>
            </w:r>
            <w:r w:rsidRPr="0065690F">
              <w:t>February 2005 on maximum residue levels of pesticides in or on food and feed of plant and animal origin and amending Council Directive 91/414/EEC</w:t>
            </w:r>
          </w:p>
          <w:p w14:paraId="4920DB32" w14:textId="56B328F9" w:rsidR="001B1515" w:rsidRPr="0065690F" w:rsidRDefault="00C92807" w:rsidP="00931684">
            <w:pPr>
              <w:ind w:left="358"/>
            </w:pPr>
            <w:hyperlink r:id="rId11" w:history="1">
              <w:r w:rsidR="00931684" w:rsidRPr="00A06110">
                <w:rPr>
                  <w:rStyle w:val="Hyperlink"/>
                </w:rPr>
                <w:t>http://eur-lex.europa.eu/legal-content/EN/ALL/?uri=CELEX%3A32005R0396</w:t>
              </w:r>
            </w:hyperlink>
          </w:p>
          <w:p w14:paraId="0C85EF8C" w14:textId="4C380B15" w:rsidR="001B1515" w:rsidRPr="0065690F" w:rsidRDefault="007E2DE0" w:rsidP="00931684">
            <w:pPr>
              <w:numPr>
                <w:ilvl w:val="0"/>
                <w:numId w:val="16"/>
              </w:numPr>
              <w:ind w:left="358" w:hanging="350"/>
            </w:pPr>
            <w:r w:rsidRPr="0065690F">
              <w:t xml:space="preserve">Commission Implementing Regulation (EU) 2022/698 of 3 May 2022 renewing the approval of the active substance </w:t>
            </w:r>
            <w:proofErr w:type="spellStart"/>
            <w:r w:rsidRPr="0065690F">
              <w:t>bifenazate</w:t>
            </w:r>
            <w:proofErr w:type="spellEnd"/>
            <w:r w:rsidRPr="0065690F">
              <w:t xml:space="preserve"> in accordance with Regulation (EC) No</w:t>
            </w:r>
            <w:r w:rsidR="00D77DE3">
              <w:t> </w:t>
            </w:r>
            <w:r w:rsidRPr="0065690F">
              <w:t>1107/2009 of the European Parliament and of the Council concerning the placing of plant protection products on the market, and amending the Annex to Commission Implementing Regulation (EU) No 540/2011 (OJ L 130, 4 May 2022, p. 3)</w:t>
            </w:r>
          </w:p>
          <w:p w14:paraId="0943944C" w14:textId="5D39B9AA" w:rsidR="001B1515" w:rsidRPr="0065690F" w:rsidRDefault="00C92807" w:rsidP="00931684">
            <w:pPr>
              <w:ind w:left="358"/>
            </w:pPr>
            <w:hyperlink r:id="rId12" w:history="1">
              <w:r w:rsidR="00931684" w:rsidRPr="00A06110">
                <w:rPr>
                  <w:rStyle w:val="Hyperlink"/>
                </w:rPr>
                <w:t>https://eur-lex.europa.eu/legal-content/EN/TXT/?uri=CELEX:32022R0698</w:t>
              </w:r>
            </w:hyperlink>
          </w:p>
          <w:p w14:paraId="009CD133" w14:textId="77777777" w:rsidR="001B1515" w:rsidRPr="00931684" w:rsidRDefault="007E2DE0" w:rsidP="00931684">
            <w:pPr>
              <w:numPr>
                <w:ilvl w:val="0"/>
                <w:numId w:val="16"/>
              </w:numPr>
              <w:ind w:left="358" w:hanging="350"/>
              <w:rPr>
                <w:lang w:val="fr-CH"/>
              </w:rPr>
            </w:pPr>
            <w:r w:rsidRPr="0065690F">
              <w:t xml:space="preserve">European Food Safety Authority's conclusion on the updated peer review of the pesticide risk assessment of the active substance </w:t>
            </w:r>
            <w:proofErr w:type="spellStart"/>
            <w:r w:rsidRPr="0065690F">
              <w:t>bifenazate</w:t>
            </w:r>
            <w:proofErr w:type="spellEnd"/>
            <w:r w:rsidRPr="0065690F">
              <w:t xml:space="preserve">. </w:t>
            </w:r>
            <w:r w:rsidRPr="00931684">
              <w:rPr>
                <w:lang w:val="fr-CH"/>
              </w:rPr>
              <w:t xml:space="preserve">EFSA Journal </w:t>
            </w:r>
            <w:proofErr w:type="gramStart"/>
            <w:r w:rsidRPr="00931684">
              <w:rPr>
                <w:lang w:val="fr-CH"/>
              </w:rPr>
              <w:t>2021;</w:t>
            </w:r>
            <w:proofErr w:type="gramEnd"/>
            <w:r w:rsidRPr="00931684">
              <w:rPr>
                <w:lang w:val="fr-CH"/>
              </w:rPr>
              <w:t>19(8):6818</w:t>
            </w:r>
          </w:p>
          <w:p w14:paraId="1B123DBD" w14:textId="1DE8EB58" w:rsidR="001B1515" w:rsidRPr="00931684" w:rsidRDefault="00C92807" w:rsidP="00931684">
            <w:pPr>
              <w:ind w:left="358"/>
              <w:rPr>
                <w:lang w:val="fr-CH"/>
              </w:rPr>
            </w:pPr>
            <w:r>
              <w:fldChar w:fldCharType="begin"/>
            </w:r>
            <w:r w:rsidRPr="00C92807">
              <w:rPr>
                <w:lang w:val="fr-CH"/>
              </w:rPr>
              <w:instrText xml:space="preserve"> HYPERLIN</w:instrText>
            </w:r>
            <w:r w:rsidRPr="00C92807">
              <w:rPr>
                <w:lang w:val="fr-CH"/>
              </w:rPr>
              <w:instrText xml:space="preserve">K "https://www.efsa.europa.eu/en/efsajournal/pub/6818" </w:instrText>
            </w:r>
            <w:r>
              <w:fldChar w:fldCharType="separate"/>
            </w:r>
            <w:r w:rsidR="00931684" w:rsidRPr="00A06110">
              <w:rPr>
                <w:rStyle w:val="Hyperlink"/>
                <w:lang w:val="fr-CH"/>
              </w:rPr>
              <w:t>https://www.efsa.europa.eu/en/efsajournal/pub/6818</w:t>
            </w:r>
            <w:r>
              <w:rPr>
                <w:rStyle w:val="Hyperlink"/>
                <w:lang w:val="fr-CH"/>
              </w:rPr>
              <w:fldChar w:fldCharType="end"/>
            </w:r>
          </w:p>
          <w:p w14:paraId="25D73595" w14:textId="6171F76B" w:rsidR="001B1515" w:rsidRPr="0065690F" w:rsidRDefault="007E2DE0" w:rsidP="00441372">
            <w:pPr>
              <w:spacing w:after="120"/>
            </w:pPr>
            <w:bookmarkStart w:id="57" w:name="sps9b"/>
            <w:bookmarkEnd w:id="56"/>
            <w:r w:rsidRPr="0065690F">
              <w:rPr>
                <w:bCs/>
              </w:rPr>
              <w:t>(</w:t>
            </w:r>
            <w:proofErr w:type="gramStart"/>
            <w:r w:rsidRPr="0065690F">
              <w:rPr>
                <w:bCs/>
              </w:rPr>
              <w:t>available</w:t>
            </w:r>
            <w:proofErr w:type="gramEnd"/>
            <w:r w:rsidRPr="0065690F">
              <w:rPr>
                <w:bCs/>
              </w:rPr>
              <w:t xml:space="preserve"> in English)</w:t>
            </w:r>
            <w:bookmarkEnd w:id="57"/>
          </w:p>
        </w:tc>
      </w:tr>
      <w:tr w:rsidR="001B1515" w14:paraId="5BE91E72" w14:textId="77777777" w:rsidTr="00F3021D">
        <w:tc>
          <w:tcPr>
            <w:tcW w:w="707" w:type="dxa"/>
            <w:tcBorders>
              <w:top w:val="single" w:sz="6" w:space="0" w:color="auto"/>
              <w:bottom w:val="single" w:sz="6" w:space="0" w:color="auto"/>
            </w:tcBorders>
            <w:shd w:val="clear" w:color="auto" w:fill="auto"/>
          </w:tcPr>
          <w:p w14:paraId="51133519" w14:textId="77777777" w:rsidR="00EA4725" w:rsidRPr="00441372" w:rsidRDefault="007E2DE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8E8EEF9" w14:textId="77777777" w:rsidR="00EA4725" w:rsidRPr="00441372" w:rsidRDefault="007E2DE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May 2023</w:t>
            </w:r>
            <w:bookmarkEnd w:id="59"/>
          </w:p>
          <w:p w14:paraId="4B24C011" w14:textId="77777777" w:rsidR="00EA4725" w:rsidRPr="00441372" w:rsidRDefault="007E2DE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July 2023</w:t>
            </w:r>
            <w:bookmarkEnd w:id="61"/>
          </w:p>
        </w:tc>
      </w:tr>
      <w:tr w:rsidR="001B1515" w14:paraId="7D02FBB1" w14:textId="77777777" w:rsidTr="00F3021D">
        <w:tc>
          <w:tcPr>
            <w:tcW w:w="707" w:type="dxa"/>
            <w:tcBorders>
              <w:top w:val="single" w:sz="6" w:space="0" w:color="auto"/>
              <w:bottom w:val="single" w:sz="6" w:space="0" w:color="auto"/>
            </w:tcBorders>
            <w:shd w:val="clear" w:color="auto" w:fill="auto"/>
          </w:tcPr>
          <w:p w14:paraId="1941E631" w14:textId="77777777" w:rsidR="00EA4725" w:rsidRPr="00441372" w:rsidRDefault="007E2DE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0289310" w14:textId="77777777" w:rsidR="00EA4725" w:rsidRPr="00441372" w:rsidRDefault="007E2DE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bookmarkEnd w:id="65"/>
          </w:p>
          <w:p w14:paraId="7F9E7532" w14:textId="77777777" w:rsidR="00EA4725" w:rsidRPr="00441372" w:rsidRDefault="007E2DE0"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B1515" w:rsidRPr="00647B0E" w14:paraId="3D569C6A" w14:textId="77777777" w:rsidTr="00F3021D">
        <w:tc>
          <w:tcPr>
            <w:tcW w:w="707" w:type="dxa"/>
            <w:tcBorders>
              <w:top w:val="single" w:sz="6" w:space="0" w:color="auto"/>
              <w:bottom w:val="single" w:sz="6" w:space="0" w:color="auto"/>
            </w:tcBorders>
            <w:shd w:val="clear" w:color="auto" w:fill="auto"/>
          </w:tcPr>
          <w:p w14:paraId="767EB14E" w14:textId="77777777" w:rsidR="00EA4725" w:rsidRPr="00441372" w:rsidRDefault="007E2DE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564EED9" w14:textId="77777777" w:rsidR="00EA4725" w:rsidRPr="00441372" w:rsidRDefault="007E2DE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18 March 2023</w:t>
            </w:r>
            <w:bookmarkEnd w:id="72"/>
          </w:p>
          <w:p w14:paraId="3C2C023A" w14:textId="77777777" w:rsidR="00EA4725" w:rsidRPr="00441372" w:rsidRDefault="007E2DE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F5E4D99" w14:textId="77777777" w:rsidR="001B1515" w:rsidRPr="0065690F" w:rsidRDefault="007E2DE0" w:rsidP="00441372">
            <w:r w:rsidRPr="0065690F">
              <w:t>European Commission</w:t>
            </w:r>
          </w:p>
          <w:p w14:paraId="5FD3E150" w14:textId="77777777" w:rsidR="001B1515" w:rsidRPr="0065690F" w:rsidRDefault="007E2DE0" w:rsidP="00441372">
            <w:r w:rsidRPr="0065690F">
              <w:t>DG Health and Food Safety, Unit A4-Multilateral International Relations</w:t>
            </w:r>
          </w:p>
          <w:p w14:paraId="5E77A848" w14:textId="77777777" w:rsidR="001B1515" w:rsidRPr="00931684" w:rsidRDefault="007E2DE0" w:rsidP="00441372">
            <w:pPr>
              <w:rPr>
                <w:lang w:val="fr-CH"/>
              </w:rPr>
            </w:pPr>
            <w:r w:rsidRPr="00931684">
              <w:rPr>
                <w:lang w:val="fr-CH"/>
              </w:rPr>
              <w:t>Rue Froissart 101</w:t>
            </w:r>
          </w:p>
          <w:p w14:paraId="2F7FB36A" w14:textId="77777777" w:rsidR="001B1515" w:rsidRPr="00931684" w:rsidRDefault="007E2DE0" w:rsidP="00441372">
            <w:pPr>
              <w:rPr>
                <w:lang w:val="fr-CH"/>
              </w:rPr>
            </w:pPr>
            <w:r w:rsidRPr="00931684">
              <w:rPr>
                <w:lang w:val="fr-CH"/>
              </w:rPr>
              <w:t>B-1049 Brussels</w:t>
            </w:r>
          </w:p>
          <w:p w14:paraId="5112BA81" w14:textId="77777777" w:rsidR="001B1515" w:rsidRPr="00931684" w:rsidRDefault="007E2DE0" w:rsidP="00441372">
            <w:pPr>
              <w:rPr>
                <w:lang w:val="fr-CH"/>
              </w:rPr>
            </w:pPr>
            <w:proofErr w:type="gramStart"/>
            <w:r w:rsidRPr="00931684">
              <w:rPr>
                <w:lang w:val="fr-CH"/>
              </w:rPr>
              <w:t>Tel:</w:t>
            </w:r>
            <w:proofErr w:type="gramEnd"/>
            <w:r w:rsidRPr="00931684">
              <w:rPr>
                <w:lang w:val="fr-CH"/>
              </w:rPr>
              <w:t xml:space="preserve"> +(32 2) 29 54263</w:t>
            </w:r>
          </w:p>
          <w:p w14:paraId="5689CE43" w14:textId="77777777" w:rsidR="001B1515" w:rsidRPr="00931684" w:rsidRDefault="007E2DE0" w:rsidP="00441372">
            <w:pPr>
              <w:rPr>
                <w:lang w:val="fr-CH"/>
              </w:rPr>
            </w:pPr>
            <w:proofErr w:type="gramStart"/>
            <w:r w:rsidRPr="00931684">
              <w:rPr>
                <w:lang w:val="fr-CH"/>
              </w:rPr>
              <w:t>Fax:</w:t>
            </w:r>
            <w:proofErr w:type="gramEnd"/>
            <w:r w:rsidRPr="00931684">
              <w:rPr>
                <w:lang w:val="fr-CH"/>
              </w:rPr>
              <w:t xml:space="preserve"> +(32 2) 29 98090</w:t>
            </w:r>
          </w:p>
          <w:p w14:paraId="7FBAD3A7" w14:textId="77777777" w:rsidR="001B1515" w:rsidRPr="00931684" w:rsidRDefault="007E2DE0" w:rsidP="00441372">
            <w:pPr>
              <w:spacing w:after="120"/>
              <w:rPr>
                <w:lang w:val="fr-CH"/>
              </w:rPr>
            </w:pPr>
            <w:proofErr w:type="gramStart"/>
            <w:r w:rsidRPr="00931684">
              <w:rPr>
                <w:lang w:val="fr-CH"/>
              </w:rPr>
              <w:t>E-mail:</w:t>
            </w:r>
            <w:proofErr w:type="gramEnd"/>
            <w:r w:rsidRPr="00931684">
              <w:rPr>
                <w:lang w:val="fr-CH"/>
              </w:rPr>
              <w:t xml:space="preserve"> </w:t>
            </w:r>
            <w:hyperlink r:id="rId13" w:history="1">
              <w:r w:rsidRPr="00931684">
                <w:rPr>
                  <w:color w:val="0000FF"/>
                  <w:u w:val="single"/>
                  <w:lang w:val="fr-CH"/>
                </w:rPr>
                <w:t>sps@ec.europa.eu</w:t>
              </w:r>
            </w:hyperlink>
            <w:bookmarkEnd w:id="79"/>
          </w:p>
        </w:tc>
      </w:tr>
      <w:tr w:rsidR="001B1515" w:rsidRPr="00647B0E" w14:paraId="0B9EDED3" w14:textId="77777777" w:rsidTr="00F3021D">
        <w:tc>
          <w:tcPr>
            <w:tcW w:w="707" w:type="dxa"/>
            <w:tcBorders>
              <w:top w:val="single" w:sz="6" w:space="0" w:color="auto"/>
            </w:tcBorders>
            <w:shd w:val="clear" w:color="auto" w:fill="auto"/>
          </w:tcPr>
          <w:p w14:paraId="3EBB53F7" w14:textId="77777777" w:rsidR="00EA4725" w:rsidRPr="00441372" w:rsidRDefault="007E2DE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391132E" w14:textId="77777777" w:rsidR="00EA4725" w:rsidRPr="00441372" w:rsidRDefault="007E2DE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F99AD7E" w14:textId="77777777" w:rsidR="00EA4725" w:rsidRPr="0065690F" w:rsidRDefault="007E2DE0" w:rsidP="00F3021D">
            <w:pPr>
              <w:keepNext/>
              <w:keepLines/>
              <w:rPr>
                <w:bCs/>
              </w:rPr>
            </w:pPr>
            <w:r w:rsidRPr="0065690F">
              <w:rPr>
                <w:bCs/>
              </w:rPr>
              <w:t>European Commission</w:t>
            </w:r>
          </w:p>
          <w:p w14:paraId="25A19630" w14:textId="77777777" w:rsidR="00EA4725" w:rsidRPr="0065690F" w:rsidRDefault="007E2DE0" w:rsidP="00F3021D">
            <w:pPr>
              <w:keepNext/>
              <w:keepLines/>
              <w:rPr>
                <w:bCs/>
              </w:rPr>
            </w:pPr>
            <w:r w:rsidRPr="0065690F">
              <w:rPr>
                <w:bCs/>
              </w:rPr>
              <w:t>DG Health and Food Safety, Unit A4-Multilateral International Relations</w:t>
            </w:r>
          </w:p>
          <w:p w14:paraId="430B79FE" w14:textId="77777777" w:rsidR="00EA4725" w:rsidRPr="00931684" w:rsidRDefault="007E2DE0" w:rsidP="00F3021D">
            <w:pPr>
              <w:keepNext/>
              <w:keepLines/>
              <w:rPr>
                <w:bCs/>
                <w:lang w:val="fr-CH"/>
              </w:rPr>
            </w:pPr>
            <w:r w:rsidRPr="00931684">
              <w:rPr>
                <w:bCs/>
                <w:lang w:val="fr-CH"/>
              </w:rPr>
              <w:t>Rue Froissart 101</w:t>
            </w:r>
          </w:p>
          <w:p w14:paraId="2A53D4D9" w14:textId="77777777" w:rsidR="00EA4725" w:rsidRPr="00931684" w:rsidRDefault="007E2DE0" w:rsidP="00F3021D">
            <w:pPr>
              <w:keepNext/>
              <w:keepLines/>
              <w:rPr>
                <w:bCs/>
                <w:lang w:val="fr-CH"/>
              </w:rPr>
            </w:pPr>
            <w:r w:rsidRPr="00931684">
              <w:rPr>
                <w:bCs/>
                <w:lang w:val="fr-CH"/>
              </w:rPr>
              <w:t>B-1049 Brussels</w:t>
            </w:r>
          </w:p>
          <w:p w14:paraId="6D195EEC" w14:textId="77777777" w:rsidR="00EA4725" w:rsidRPr="00931684" w:rsidRDefault="007E2DE0" w:rsidP="00F3021D">
            <w:pPr>
              <w:keepNext/>
              <w:keepLines/>
              <w:rPr>
                <w:bCs/>
                <w:lang w:val="fr-CH"/>
              </w:rPr>
            </w:pPr>
            <w:proofErr w:type="gramStart"/>
            <w:r w:rsidRPr="00931684">
              <w:rPr>
                <w:bCs/>
                <w:lang w:val="fr-CH"/>
              </w:rPr>
              <w:t>Tel:</w:t>
            </w:r>
            <w:proofErr w:type="gramEnd"/>
            <w:r w:rsidRPr="00931684">
              <w:rPr>
                <w:bCs/>
                <w:lang w:val="fr-CH"/>
              </w:rPr>
              <w:t xml:space="preserve"> +(32 2) 29 54263</w:t>
            </w:r>
          </w:p>
          <w:p w14:paraId="015B78A0" w14:textId="77777777" w:rsidR="00EA4725" w:rsidRPr="00931684" w:rsidRDefault="007E2DE0" w:rsidP="00F3021D">
            <w:pPr>
              <w:keepNext/>
              <w:keepLines/>
              <w:rPr>
                <w:bCs/>
                <w:lang w:val="fr-CH"/>
              </w:rPr>
            </w:pPr>
            <w:proofErr w:type="gramStart"/>
            <w:r w:rsidRPr="00931684">
              <w:rPr>
                <w:bCs/>
                <w:lang w:val="fr-CH"/>
              </w:rPr>
              <w:t>Fax:</w:t>
            </w:r>
            <w:proofErr w:type="gramEnd"/>
            <w:r w:rsidRPr="00931684">
              <w:rPr>
                <w:bCs/>
                <w:lang w:val="fr-CH"/>
              </w:rPr>
              <w:t xml:space="preserve"> +(32 2) 29 98090</w:t>
            </w:r>
          </w:p>
          <w:p w14:paraId="2D2F5364" w14:textId="77777777" w:rsidR="00EA4725" w:rsidRPr="00931684" w:rsidRDefault="007E2DE0" w:rsidP="00F3021D">
            <w:pPr>
              <w:keepNext/>
              <w:keepLines/>
              <w:spacing w:after="120"/>
              <w:rPr>
                <w:bCs/>
                <w:lang w:val="fr-CH"/>
              </w:rPr>
            </w:pPr>
            <w:proofErr w:type="gramStart"/>
            <w:r w:rsidRPr="00931684">
              <w:rPr>
                <w:bCs/>
                <w:lang w:val="fr-CH"/>
              </w:rPr>
              <w:t>E-mail:</w:t>
            </w:r>
            <w:proofErr w:type="gramEnd"/>
            <w:r w:rsidRPr="00931684">
              <w:rPr>
                <w:bCs/>
                <w:lang w:val="fr-CH"/>
              </w:rPr>
              <w:t xml:space="preserve"> </w:t>
            </w:r>
            <w:hyperlink r:id="rId14" w:history="1">
              <w:r w:rsidRPr="00931684">
                <w:rPr>
                  <w:bCs/>
                  <w:color w:val="0000FF"/>
                  <w:u w:val="single"/>
                  <w:lang w:val="fr-CH"/>
                </w:rPr>
                <w:t>sps@ec.europa.eu</w:t>
              </w:r>
            </w:hyperlink>
            <w:bookmarkEnd w:id="86"/>
          </w:p>
        </w:tc>
      </w:tr>
    </w:tbl>
    <w:p w14:paraId="68D70C2B" w14:textId="77777777" w:rsidR="007141CF" w:rsidRPr="00931684" w:rsidRDefault="007141CF" w:rsidP="00441372">
      <w:pPr>
        <w:rPr>
          <w:lang w:val="fr-CH"/>
        </w:rPr>
      </w:pPr>
    </w:p>
    <w:sectPr w:rsidR="007141CF" w:rsidRPr="00931684" w:rsidSect="00931684">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A8EE" w14:textId="77777777" w:rsidR="00122B71" w:rsidRDefault="007E2DE0">
      <w:r>
        <w:separator/>
      </w:r>
    </w:p>
  </w:endnote>
  <w:endnote w:type="continuationSeparator" w:id="0">
    <w:p w14:paraId="2E52C697" w14:textId="77777777" w:rsidR="00122B71" w:rsidRDefault="007E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F1DF" w14:textId="028D6C1A" w:rsidR="00EA4725" w:rsidRPr="00931684" w:rsidRDefault="00931684" w:rsidP="0093168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C2F5" w14:textId="1A8F97D0" w:rsidR="00EA4725" w:rsidRPr="00931684" w:rsidRDefault="00931684" w:rsidP="0093168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BAA0" w14:textId="77777777" w:rsidR="00C863EB" w:rsidRPr="00441372" w:rsidRDefault="007E2DE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C911" w14:textId="77777777" w:rsidR="00122B71" w:rsidRDefault="007E2DE0">
      <w:r>
        <w:separator/>
      </w:r>
    </w:p>
  </w:footnote>
  <w:footnote w:type="continuationSeparator" w:id="0">
    <w:p w14:paraId="15A93A8D" w14:textId="77777777" w:rsidR="00122B71" w:rsidRDefault="007E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A249" w14:textId="77777777" w:rsidR="00931684" w:rsidRPr="00931684" w:rsidRDefault="00931684" w:rsidP="00931684">
    <w:pPr>
      <w:pStyle w:val="Header"/>
      <w:pBdr>
        <w:bottom w:val="single" w:sz="4" w:space="1" w:color="auto"/>
      </w:pBdr>
      <w:tabs>
        <w:tab w:val="clear" w:pos="4513"/>
        <w:tab w:val="clear" w:pos="9027"/>
      </w:tabs>
      <w:jc w:val="center"/>
    </w:pPr>
    <w:r w:rsidRPr="00931684">
      <w:t>G/SPS/N/EU/609</w:t>
    </w:r>
  </w:p>
  <w:p w14:paraId="5953A41E" w14:textId="77777777" w:rsidR="00931684" w:rsidRPr="00931684" w:rsidRDefault="00931684" w:rsidP="00931684">
    <w:pPr>
      <w:pStyle w:val="Header"/>
      <w:pBdr>
        <w:bottom w:val="single" w:sz="4" w:space="1" w:color="auto"/>
      </w:pBdr>
      <w:tabs>
        <w:tab w:val="clear" w:pos="4513"/>
        <w:tab w:val="clear" w:pos="9027"/>
      </w:tabs>
      <w:jc w:val="center"/>
    </w:pPr>
  </w:p>
  <w:p w14:paraId="15BCE2A3" w14:textId="2F4085A4" w:rsidR="00931684" w:rsidRPr="00931684" w:rsidRDefault="00931684" w:rsidP="00931684">
    <w:pPr>
      <w:pStyle w:val="Header"/>
      <w:pBdr>
        <w:bottom w:val="single" w:sz="4" w:space="1" w:color="auto"/>
      </w:pBdr>
      <w:tabs>
        <w:tab w:val="clear" w:pos="4513"/>
        <w:tab w:val="clear" w:pos="9027"/>
      </w:tabs>
      <w:jc w:val="center"/>
    </w:pPr>
    <w:r w:rsidRPr="00931684">
      <w:t xml:space="preserve">- </w:t>
    </w:r>
    <w:r w:rsidRPr="00931684">
      <w:fldChar w:fldCharType="begin"/>
    </w:r>
    <w:r w:rsidRPr="00931684">
      <w:instrText xml:space="preserve"> PAGE </w:instrText>
    </w:r>
    <w:r w:rsidRPr="00931684">
      <w:fldChar w:fldCharType="separate"/>
    </w:r>
    <w:r w:rsidRPr="00931684">
      <w:rPr>
        <w:noProof/>
      </w:rPr>
      <w:t>2</w:t>
    </w:r>
    <w:r w:rsidRPr="00931684">
      <w:fldChar w:fldCharType="end"/>
    </w:r>
    <w:r w:rsidRPr="00931684">
      <w:t xml:space="preserve"> -</w:t>
    </w:r>
  </w:p>
  <w:p w14:paraId="724AD3B2" w14:textId="5272B5FF" w:rsidR="00EA4725" w:rsidRPr="00931684" w:rsidRDefault="00EA4725" w:rsidP="0093168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6944" w14:textId="77777777" w:rsidR="00931684" w:rsidRPr="00931684" w:rsidRDefault="00931684" w:rsidP="00931684">
    <w:pPr>
      <w:pStyle w:val="Header"/>
      <w:pBdr>
        <w:bottom w:val="single" w:sz="4" w:space="1" w:color="auto"/>
      </w:pBdr>
      <w:tabs>
        <w:tab w:val="clear" w:pos="4513"/>
        <w:tab w:val="clear" w:pos="9027"/>
      </w:tabs>
      <w:jc w:val="center"/>
    </w:pPr>
    <w:r w:rsidRPr="00931684">
      <w:t>G/SPS/N/EU/609</w:t>
    </w:r>
  </w:p>
  <w:p w14:paraId="581255CE" w14:textId="77777777" w:rsidR="00931684" w:rsidRPr="00931684" w:rsidRDefault="00931684" w:rsidP="00931684">
    <w:pPr>
      <w:pStyle w:val="Header"/>
      <w:pBdr>
        <w:bottom w:val="single" w:sz="4" w:space="1" w:color="auto"/>
      </w:pBdr>
      <w:tabs>
        <w:tab w:val="clear" w:pos="4513"/>
        <w:tab w:val="clear" w:pos="9027"/>
      </w:tabs>
      <w:jc w:val="center"/>
    </w:pPr>
  </w:p>
  <w:p w14:paraId="663C6002" w14:textId="6CFA4412" w:rsidR="00931684" w:rsidRPr="00931684" w:rsidRDefault="00931684" w:rsidP="00931684">
    <w:pPr>
      <w:pStyle w:val="Header"/>
      <w:pBdr>
        <w:bottom w:val="single" w:sz="4" w:space="1" w:color="auto"/>
      </w:pBdr>
      <w:tabs>
        <w:tab w:val="clear" w:pos="4513"/>
        <w:tab w:val="clear" w:pos="9027"/>
      </w:tabs>
      <w:jc w:val="center"/>
    </w:pPr>
    <w:r w:rsidRPr="00931684">
      <w:t xml:space="preserve">- </w:t>
    </w:r>
    <w:r w:rsidRPr="00931684">
      <w:fldChar w:fldCharType="begin"/>
    </w:r>
    <w:r w:rsidRPr="00931684">
      <w:instrText xml:space="preserve"> PAGE </w:instrText>
    </w:r>
    <w:r w:rsidRPr="00931684">
      <w:fldChar w:fldCharType="separate"/>
    </w:r>
    <w:r w:rsidRPr="00931684">
      <w:rPr>
        <w:noProof/>
      </w:rPr>
      <w:t>2</w:t>
    </w:r>
    <w:r w:rsidRPr="00931684">
      <w:fldChar w:fldCharType="end"/>
    </w:r>
    <w:r w:rsidRPr="00931684">
      <w:t xml:space="preserve"> -</w:t>
    </w:r>
  </w:p>
  <w:p w14:paraId="4EE84383" w14:textId="0678E02A" w:rsidR="00EA4725" w:rsidRPr="00931684" w:rsidRDefault="00EA4725" w:rsidP="0093168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1515" w14:paraId="702CA00C" w14:textId="77777777" w:rsidTr="00EE3CAF">
      <w:trPr>
        <w:trHeight w:val="240"/>
        <w:jc w:val="center"/>
      </w:trPr>
      <w:tc>
        <w:tcPr>
          <w:tcW w:w="3794" w:type="dxa"/>
          <w:shd w:val="clear" w:color="auto" w:fill="FFFFFF"/>
          <w:tcMar>
            <w:left w:w="108" w:type="dxa"/>
            <w:right w:w="108" w:type="dxa"/>
          </w:tcMar>
          <w:vAlign w:val="center"/>
        </w:tcPr>
        <w:p w14:paraId="7699DD8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7D42218" w14:textId="284BDC0B" w:rsidR="00ED54E0" w:rsidRPr="00EA4725" w:rsidRDefault="00931684" w:rsidP="00422B6F">
          <w:pPr>
            <w:jc w:val="right"/>
            <w:rPr>
              <w:b/>
              <w:color w:val="FF0000"/>
              <w:szCs w:val="16"/>
            </w:rPr>
          </w:pPr>
          <w:r>
            <w:rPr>
              <w:b/>
              <w:color w:val="FF0000"/>
              <w:szCs w:val="16"/>
            </w:rPr>
            <w:t xml:space="preserve"> </w:t>
          </w:r>
        </w:p>
      </w:tc>
    </w:tr>
    <w:bookmarkEnd w:id="87"/>
    <w:tr w:rsidR="001B1515" w14:paraId="2DA7DA07" w14:textId="77777777" w:rsidTr="00EE3CAF">
      <w:trPr>
        <w:trHeight w:val="213"/>
        <w:jc w:val="center"/>
      </w:trPr>
      <w:tc>
        <w:tcPr>
          <w:tcW w:w="3794" w:type="dxa"/>
          <w:vMerge w:val="restart"/>
          <w:shd w:val="clear" w:color="auto" w:fill="FFFFFF"/>
          <w:tcMar>
            <w:left w:w="0" w:type="dxa"/>
            <w:right w:w="0" w:type="dxa"/>
          </w:tcMar>
        </w:tcPr>
        <w:p w14:paraId="7B04E870" w14:textId="77777777" w:rsidR="00ED54E0" w:rsidRPr="00EA4725" w:rsidRDefault="00C92807" w:rsidP="00422B6F">
          <w:pPr>
            <w:jc w:val="left"/>
          </w:pPr>
          <w:r>
            <w:rPr>
              <w:lang w:eastAsia="en-GB"/>
            </w:rPr>
            <w:pict w14:anchorId="633CB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656091A" w14:textId="77777777" w:rsidR="00ED54E0" w:rsidRPr="00EA4725" w:rsidRDefault="00ED54E0" w:rsidP="00422B6F">
          <w:pPr>
            <w:jc w:val="right"/>
            <w:rPr>
              <w:b/>
              <w:szCs w:val="16"/>
            </w:rPr>
          </w:pPr>
        </w:p>
      </w:tc>
    </w:tr>
    <w:tr w:rsidR="001B1515" w14:paraId="6B7EB12E" w14:textId="77777777" w:rsidTr="00EE3CAF">
      <w:trPr>
        <w:trHeight w:val="868"/>
        <w:jc w:val="center"/>
      </w:trPr>
      <w:tc>
        <w:tcPr>
          <w:tcW w:w="3794" w:type="dxa"/>
          <w:vMerge/>
          <w:shd w:val="clear" w:color="auto" w:fill="FFFFFF"/>
          <w:tcMar>
            <w:left w:w="108" w:type="dxa"/>
            <w:right w:w="108" w:type="dxa"/>
          </w:tcMar>
        </w:tcPr>
        <w:p w14:paraId="1B63FF2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3E46FC4" w14:textId="77777777" w:rsidR="00931684" w:rsidRDefault="00931684" w:rsidP="00656ABC">
          <w:pPr>
            <w:jc w:val="right"/>
            <w:rPr>
              <w:b/>
              <w:szCs w:val="16"/>
            </w:rPr>
          </w:pPr>
          <w:bookmarkStart w:id="88" w:name="bmkSymbols"/>
          <w:r>
            <w:rPr>
              <w:b/>
              <w:szCs w:val="16"/>
            </w:rPr>
            <w:t>G/SPS/N/EU/609</w:t>
          </w:r>
        </w:p>
        <w:bookmarkEnd w:id="88"/>
        <w:p w14:paraId="2DD8A6AB" w14:textId="13349929" w:rsidR="00656ABC" w:rsidRPr="00EA4725" w:rsidRDefault="00656ABC" w:rsidP="00656ABC">
          <w:pPr>
            <w:jc w:val="right"/>
            <w:rPr>
              <w:b/>
              <w:szCs w:val="16"/>
            </w:rPr>
          </w:pPr>
        </w:p>
      </w:tc>
    </w:tr>
    <w:tr w:rsidR="001B1515" w14:paraId="6907D594" w14:textId="77777777" w:rsidTr="00EE3CAF">
      <w:trPr>
        <w:trHeight w:val="240"/>
        <w:jc w:val="center"/>
      </w:trPr>
      <w:tc>
        <w:tcPr>
          <w:tcW w:w="3794" w:type="dxa"/>
          <w:vMerge/>
          <w:shd w:val="clear" w:color="auto" w:fill="FFFFFF"/>
          <w:tcMar>
            <w:left w:w="108" w:type="dxa"/>
            <w:right w:w="108" w:type="dxa"/>
          </w:tcMar>
          <w:vAlign w:val="center"/>
        </w:tcPr>
        <w:p w14:paraId="7660215A" w14:textId="77777777" w:rsidR="00ED54E0" w:rsidRPr="00EA4725" w:rsidRDefault="00ED54E0" w:rsidP="00422B6F"/>
      </w:tc>
      <w:tc>
        <w:tcPr>
          <w:tcW w:w="5448" w:type="dxa"/>
          <w:gridSpan w:val="2"/>
          <w:shd w:val="clear" w:color="auto" w:fill="FFFFFF"/>
          <w:tcMar>
            <w:left w:w="108" w:type="dxa"/>
            <w:right w:w="108" w:type="dxa"/>
          </w:tcMar>
          <w:vAlign w:val="center"/>
        </w:tcPr>
        <w:p w14:paraId="60EC6C69" w14:textId="77777777" w:rsidR="00ED54E0" w:rsidRPr="00EA4725" w:rsidRDefault="007E2DE0" w:rsidP="00422B6F">
          <w:pPr>
            <w:jc w:val="right"/>
            <w:rPr>
              <w:szCs w:val="16"/>
            </w:rPr>
          </w:pPr>
          <w:bookmarkStart w:id="89" w:name="spsDateDistribution"/>
          <w:bookmarkStart w:id="90" w:name="bmkDate"/>
          <w:bookmarkEnd w:id="89"/>
          <w:r w:rsidRPr="00EA4725">
            <w:rPr>
              <w:szCs w:val="16"/>
            </w:rPr>
            <w:t>17 January 2023</w:t>
          </w:r>
          <w:bookmarkEnd w:id="90"/>
        </w:p>
      </w:tc>
    </w:tr>
    <w:tr w:rsidR="001B1515" w14:paraId="00643F5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997C02" w14:textId="050A7C87" w:rsidR="00ED54E0" w:rsidRPr="00EA4725" w:rsidRDefault="007E2DE0" w:rsidP="00422B6F">
          <w:pPr>
            <w:jc w:val="left"/>
            <w:rPr>
              <w:b/>
            </w:rPr>
          </w:pPr>
          <w:bookmarkStart w:id="91" w:name="bmkSerial"/>
          <w:r w:rsidRPr="00441372">
            <w:rPr>
              <w:color w:val="FF0000"/>
              <w:szCs w:val="16"/>
            </w:rPr>
            <w:t>(</w:t>
          </w:r>
          <w:bookmarkStart w:id="92" w:name="spsSerialNumber"/>
          <w:bookmarkEnd w:id="92"/>
          <w:r w:rsidR="00647B0E">
            <w:rPr>
              <w:color w:val="FF0000"/>
              <w:szCs w:val="16"/>
            </w:rPr>
            <w:t>23-0</w:t>
          </w:r>
          <w:r w:rsidR="00C92807">
            <w:rPr>
              <w:color w:val="FF0000"/>
              <w:szCs w:val="16"/>
            </w:rPr>
            <w:t>410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737527C" w14:textId="77777777" w:rsidR="00ED54E0" w:rsidRPr="00EA4725" w:rsidRDefault="007E2DE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B1515" w14:paraId="474FAFD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DE6304" w14:textId="51E314BD" w:rsidR="00ED54E0" w:rsidRPr="00EA4725" w:rsidRDefault="0093168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E8960B5" w14:textId="4DBDD7EB" w:rsidR="00ED54E0" w:rsidRPr="00441372" w:rsidRDefault="00931684" w:rsidP="00EC687E">
          <w:pPr>
            <w:jc w:val="right"/>
            <w:rPr>
              <w:bCs/>
              <w:szCs w:val="18"/>
            </w:rPr>
          </w:pPr>
          <w:bookmarkStart w:id="95" w:name="bmkLanguage"/>
          <w:r>
            <w:rPr>
              <w:bCs/>
              <w:szCs w:val="18"/>
            </w:rPr>
            <w:t>Original: English</w:t>
          </w:r>
          <w:bookmarkEnd w:id="95"/>
        </w:p>
      </w:tc>
    </w:tr>
  </w:tbl>
  <w:p w14:paraId="571A55E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E5351B5"/>
    <w:multiLevelType w:val="hybridMultilevel"/>
    <w:tmpl w:val="C28AB61A"/>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2E12B1E8">
      <w:start w:val="1"/>
      <w:numFmt w:val="decimal"/>
      <w:pStyle w:val="SummaryText"/>
      <w:lvlText w:val="%1."/>
      <w:lvlJc w:val="left"/>
      <w:pPr>
        <w:ind w:left="360" w:hanging="360"/>
      </w:pPr>
    </w:lvl>
    <w:lvl w:ilvl="1" w:tplc="B7DE3B06" w:tentative="1">
      <w:start w:val="1"/>
      <w:numFmt w:val="lowerLetter"/>
      <w:lvlText w:val="%2."/>
      <w:lvlJc w:val="left"/>
      <w:pPr>
        <w:ind w:left="1080" w:hanging="360"/>
      </w:pPr>
    </w:lvl>
    <w:lvl w:ilvl="2" w:tplc="ABCC4F3A" w:tentative="1">
      <w:start w:val="1"/>
      <w:numFmt w:val="lowerRoman"/>
      <w:lvlText w:val="%3."/>
      <w:lvlJc w:val="right"/>
      <w:pPr>
        <w:ind w:left="1800" w:hanging="180"/>
      </w:pPr>
    </w:lvl>
    <w:lvl w:ilvl="3" w:tplc="CE5E7B64" w:tentative="1">
      <w:start w:val="1"/>
      <w:numFmt w:val="decimal"/>
      <w:lvlText w:val="%4."/>
      <w:lvlJc w:val="left"/>
      <w:pPr>
        <w:ind w:left="2520" w:hanging="360"/>
      </w:pPr>
    </w:lvl>
    <w:lvl w:ilvl="4" w:tplc="2CD42BAE" w:tentative="1">
      <w:start w:val="1"/>
      <w:numFmt w:val="lowerLetter"/>
      <w:lvlText w:val="%5."/>
      <w:lvlJc w:val="left"/>
      <w:pPr>
        <w:ind w:left="3240" w:hanging="360"/>
      </w:pPr>
    </w:lvl>
    <w:lvl w:ilvl="5" w:tplc="03229664" w:tentative="1">
      <w:start w:val="1"/>
      <w:numFmt w:val="lowerRoman"/>
      <w:lvlText w:val="%6."/>
      <w:lvlJc w:val="right"/>
      <w:pPr>
        <w:ind w:left="3960" w:hanging="180"/>
      </w:pPr>
    </w:lvl>
    <w:lvl w:ilvl="6" w:tplc="1D5EF420" w:tentative="1">
      <w:start w:val="1"/>
      <w:numFmt w:val="decimal"/>
      <w:lvlText w:val="%7."/>
      <w:lvlJc w:val="left"/>
      <w:pPr>
        <w:ind w:left="4680" w:hanging="360"/>
      </w:pPr>
    </w:lvl>
    <w:lvl w:ilvl="7" w:tplc="26F04D94" w:tentative="1">
      <w:start w:val="1"/>
      <w:numFmt w:val="lowerLetter"/>
      <w:lvlText w:val="%8."/>
      <w:lvlJc w:val="left"/>
      <w:pPr>
        <w:ind w:left="5400" w:hanging="360"/>
      </w:pPr>
    </w:lvl>
    <w:lvl w:ilvl="8" w:tplc="8ECA3E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2B71"/>
    <w:rsid w:val="001277F1"/>
    <w:rsid w:val="00127BB0"/>
    <w:rsid w:val="0013337F"/>
    <w:rsid w:val="00157B94"/>
    <w:rsid w:val="00182B84"/>
    <w:rsid w:val="001B1515"/>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A7452"/>
    <w:rsid w:val="005B04B9"/>
    <w:rsid w:val="005B68C7"/>
    <w:rsid w:val="005B7054"/>
    <w:rsid w:val="005C04C1"/>
    <w:rsid w:val="005D5981"/>
    <w:rsid w:val="005E6F8D"/>
    <w:rsid w:val="005F30CB"/>
    <w:rsid w:val="00612644"/>
    <w:rsid w:val="00647B0E"/>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2DE0"/>
    <w:rsid w:val="007E510C"/>
    <w:rsid w:val="007E6507"/>
    <w:rsid w:val="007F2B8E"/>
    <w:rsid w:val="00807247"/>
    <w:rsid w:val="00821CFF"/>
    <w:rsid w:val="008363D8"/>
    <w:rsid w:val="00840C2B"/>
    <w:rsid w:val="008474E2"/>
    <w:rsid w:val="008730E9"/>
    <w:rsid w:val="008739FD"/>
    <w:rsid w:val="00893E85"/>
    <w:rsid w:val="008E372C"/>
    <w:rsid w:val="00903AB0"/>
    <w:rsid w:val="00931684"/>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2807"/>
    <w:rsid w:val="00CD7D97"/>
    <w:rsid w:val="00CE3EE6"/>
    <w:rsid w:val="00CE4BA1"/>
    <w:rsid w:val="00D000C7"/>
    <w:rsid w:val="00D52A9D"/>
    <w:rsid w:val="00D55AAD"/>
    <w:rsid w:val="00D66911"/>
    <w:rsid w:val="00D747AE"/>
    <w:rsid w:val="00D76A9E"/>
    <w:rsid w:val="00D77DE3"/>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2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31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0456_02_e.pdf" TargetMode="External"/><Relationship Id="rId13" Type="http://schemas.openxmlformats.org/officeDocument/2006/relationships/hyperlink" Target="mailto:sps@ec.europa.e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3/SPS/EEC/23_0456_01_e.pdf" TargetMode="External"/><Relationship Id="rId12" Type="http://schemas.openxmlformats.org/officeDocument/2006/relationships/hyperlink" Target="https://eur-lex.europa.eu/legal-content/EN/TXT/?uri=CELEX:32022R069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EN/ALL/?uri=CELEX%3A32005R039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o.org/fao-who-codexalimentarius/codex-texts/dbs/pestres/pesticides/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3/SPS/EEC/23_0456_03_e.pdf" TargetMode="External"/><Relationship Id="rId14" Type="http://schemas.openxmlformats.org/officeDocument/2006/relationships/hyperlink" Target="mailto:sps@ec.europa.e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2023-01-17T11:25:00Z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G/SPS/N/EU/609</vt:lpwstr>
  </property>
  <property fmtid="{D5CDD505-2E9C-101B-9397-08002B2CF9AE}" pid="3" name="TitusGUID">
    <vt:lpwstr>4b2330df-f5da-42b1-921d-575f05e3dfb0</vt:lpwstr>
  </property>
  <property fmtid="{D5CDD505-2E9C-101B-9397-08002B2CF9AE}" pid="4" name="WTOCLASSIFICATION">
    <vt:lpwstr>WTO OFFICIAL</vt:lpwstr>
  </property>
</Properties>
</file>