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ED9D" w14:textId="77777777" w:rsidR="00EA4725" w:rsidRPr="00441372" w:rsidRDefault="0001632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A75A0" w14:paraId="44C0F059" w14:textId="77777777" w:rsidTr="00F3021D">
        <w:tc>
          <w:tcPr>
            <w:tcW w:w="707" w:type="dxa"/>
            <w:tcBorders>
              <w:bottom w:val="single" w:sz="6" w:space="0" w:color="auto"/>
            </w:tcBorders>
            <w:shd w:val="clear" w:color="auto" w:fill="auto"/>
          </w:tcPr>
          <w:p w14:paraId="512C6378" w14:textId="77777777" w:rsidR="00EA4725" w:rsidRPr="00441372" w:rsidRDefault="00016326" w:rsidP="00441372">
            <w:pPr>
              <w:spacing w:before="120" w:after="120"/>
              <w:jc w:val="left"/>
            </w:pPr>
            <w:r w:rsidRPr="00441372">
              <w:rPr>
                <w:b/>
              </w:rPr>
              <w:t>1.</w:t>
            </w:r>
          </w:p>
        </w:tc>
        <w:tc>
          <w:tcPr>
            <w:tcW w:w="8320" w:type="dxa"/>
            <w:tcBorders>
              <w:bottom w:val="single" w:sz="6" w:space="0" w:color="auto"/>
            </w:tcBorders>
            <w:shd w:val="clear" w:color="auto" w:fill="auto"/>
          </w:tcPr>
          <w:p w14:paraId="2EF0DEB7" w14:textId="77777777" w:rsidR="00EA4725" w:rsidRPr="00441372" w:rsidRDefault="0001632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99CF070" w14:textId="77777777" w:rsidR="00EA4725" w:rsidRPr="00441372" w:rsidRDefault="0001632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A75A0" w14:paraId="4C5480F0" w14:textId="77777777" w:rsidTr="00F3021D">
        <w:tc>
          <w:tcPr>
            <w:tcW w:w="707" w:type="dxa"/>
            <w:tcBorders>
              <w:top w:val="single" w:sz="6" w:space="0" w:color="auto"/>
              <w:bottom w:val="single" w:sz="6" w:space="0" w:color="auto"/>
            </w:tcBorders>
            <w:shd w:val="clear" w:color="auto" w:fill="auto"/>
          </w:tcPr>
          <w:p w14:paraId="38D1633E" w14:textId="77777777" w:rsidR="00EA4725" w:rsidRPr="00441372" w:rsidRDefault="0001632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D9245A" w14:textId="77777777" w:rsidR="00EA4725" w:rsidRPr="00441372" w:rsidRDefault="0001632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3A75A0" w14:paraId="5C1B04E7" w14:textId="77777777" w:rsidTr="00F3021D">
        <w:tc>
          <w:tcPr>
            <w:tcW w:w="707" w:type="dxa"/>
            <w:tcBorders>
              <w:top w:val="single" w:sz="6" w:space="0" w:color="auto"/>
              <w:bottom w:val="single" w:sz="6" w:space="0" w:color="auto"/>
            </w:tcBorders>
            <w:shd w:val="clear" w:color="auto" w:fill="auto"/>
          </w:tcPr>
          <w:p w14:paraId="60E354C5" w14:textId="77777777" w:rsidR="00EA4725" w:rsidRPr="00441372" w:rsidRDefault="0001632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C3804C1" w14:textId="7681E0AC" w:rsidR="00EA4725" w:rsidRPr="00441372" w:rsidRDefault="0001632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Fruits of the genus </w:t>
            </w:r>
            <w:r w:rsidRPr="00016326">
              <w:rPr>
                <w:i/>
                <w:iCs/>
              </w:rPr>
              <w:t>Capsicum</w:t>
            </w:r>
            <w:r w:rsidRPr="0065690F">
              <w:t xml:space="preserve"> or of the genus </w:t>
            </w:r>
            <w:proofErr w:type="spellStart"/>
            <w:r w:rsidRPr="00016326">
              <w:rPr>
                <w:i/>
                <w:iCs/>
              </w:rPr>
              <w:t>Pimenta</w:t>
            </w:r>
            <w:proofErr w:type="spellEnd"/>
            <w:r w:rsidRPr="0065690F">
              <w:t xml:space="preserve"> (HS code(s): 070960); Other (HS code(s): 070999); Other vegetables (HS code(s): 071080); Mixtures of vegetables (HS code(s): 071090); Hazelnuts or filberts (</w:t>
            </w:r>
            <w:r w:rsidRPr="00AB11A5">
              <w:rPr>
                <w:i/>
                <w:iCs/>
              </w:rPr>
              <w:t>Corylus</w:t>
            </w:r>
            <w:r w:rsidRPr="0065690F">
              <w:t xml:space="preserve"> spp.) (HS code(s): 08022); Pistachios (HS code(s): 08025); Oranges (HS code(s): 080510); Mandarins (including tangerines and satsumas); </w:t>
            </w:r>
            <w:proofErr w:type="spellStart"/>
            <w:r w:rsidRPr="0065690F">
              <w:t>clementines</w:t>
            </w:r>
            <w:proofErr w:type="spellEnd"/>
            <w:r w:rsidRPr="0065690F">
              <w:t xml:space="preserve">, </w:t>
            </w:r>
            <w:proofErr w:type="spellStart"/>
            <w:r w:rsidRPr="0065690F">
              <w:t>wilkings</w:t>
            </w:r>
            <w:proofErr w:type="spellEnd"/>
            <w:r w:rsidRPr="0065690F">
              <w:t xml:space="preserve"> and similar citrus hybrids (HS</w:t>
            </w:r>
            <w:r w:rsidR="00AB11A5">
              <w:t> </w:t>
            </w:r>
            <w:r w:rsidRPr="0065690F">
              <w:t>code(s): 08052); Grapefruit, including pomelos (HS code(s): 080540); Lemons (</w:t>
            </w:r>
            <w:r w:rsidRPr="00AB11A5">
              <w:rPr>
                <w:i/>
                <w:iCs/>
              </w:rPr>
              <w:t xml:space="preserve">Citrus limon, Citrus </w:t>
            </w:r>
            <w:proofErr w:type="spellStart"/>
            <w:r w:rsidRPr="00AB11A5">
              <w:rPr>
                <w:i/>
                <w:iCs/>
              </w:rPr>
              <w:t>limonum</w:t>
            </w:r>
            <w:proofErr w:type="spellEnd"/>
            <w:r w:rsidRPr="0065690F">
              <w:t>) and limes (</w:t>
            </w:r>
            <w:r w:rsidRPr="00AB11A5">
              <w:rPr>
                <w:i/>
                <w:iCs/>
              </w:rPr>
              <w:t>Citrus aurantifolia</w:t>
            </w:r>
            <w:r w:rsidRPr="0065690F">
              <w:t xml:space="preserve">, </w:t>
            </w:r>
            <w:r w:rsidRPr="00AB11A5">
              <w:rPr>
                <w:i/>
                <w:iCs/>
              </w:rPr>
              <w:t>Citrus latifolia</w:t>
            </w:r>
            <w:r w:rsidRPr="0065690F">
              <w:t xml:space="preserve">) (HS code(s): 080550); Other (HS code(s): 080719); Other (HS code(s): 081090); Mixtures of nuts or dried fruits of this Chapter (HS code(s): 081350); Fruits of the genus </w:t>
            </w:r>
            <w:r w:rsidRPr="00016326">
              <w:rPr>
                <w:i/>
                <w:iCs/>
              </w:rPr>
              <w:t>Capsicum</w:t>
            </w:r>
            <w:r w:rsidRPr="0065690F">
              <w:t xml:space="preserve"> or of the genus </w:t>
            </w:r>
            <w:proofErr w:type="spellStart"/>
            <w:r w:rsidRPr="00016326">
              <w:rPr>
                <w:i/>
                <w:iCs/>
              </w:rPr>
              <w:t>Pimenta</w:t>
            </w:r>
            <w:proofErr w:type="spellEnd"/>
            <w:r w:rsidRPr="0065690F">
              <w:t xml:space="preserve"> (HS code(s): 09042); Vanilla (HS code(s): 0905); Cinnamon and cinnamon-tree flowers (HS code(s): 0906); Cloves (whole fruit, cloves and stems) (HS</w:t>
            </w:r>
            <w:r w:rsidR="00AB11A5">
              <w:t> </w:t>
            </w:r>
            <w:r w:rsidRPr="0065690F">
              <w:t>code(s): 0907); Nutmeg, mace and cardamoms (HS code(s): 0908); Seeds of cumin (HS code(s): 09093); Ginger, saffron, turmeric (curcuma), thyme, bay leaves, curry and other spices. (HS code(s): 0910); Rice in the husk (paddy or rough) (HS code(s): 100610); Husked (brown) rice (HS code(s): 100620); Semi-milled or wholly milled rice, whether or not polished or glazed (HS code(s): 100630); Of the products of Chapter 8 (HS</w:t>
            </w:r>
            <w:r w:rsidR="00AB11A5">
              <w:t> </w:t>
            </w:r>
            <w:r w:rsidRPr="0065690F">
              <w:t xml:space="preserve">code(s): 110630); Other (HS code(s): 12024); Sesamum seeds (HS code(s): 120740); Other (HS code(s): 120890); Other (HS code(s): 121190); Locust beans (carob) (HS code(s): 121292); Other (HS code(s): 121299); </w:t>
            </w:r>
            <w:proofErr w:type="spellStart"/>
            <w:r w:rsidRPr="0065690F">
              <w:t>Mucilages</w:t>
            </w:r>
            <w:proofErr w:type="spellEnd"/>
            <w:r w:rsidRPr="0065690F">
              <w:t xml:space="preserve"> and thickeners, whether or not modified, derived from locust beans, locust bean seeds or guar seeds (HS code(s): 130232); Other (HS code(s): 151590); Other pasta (HS code(s): 190230); Other (HS</w:t>
            </w:r>
            <w:r w:rsidR="00AB11A5">
              <w:t> </w:t>
            </w:r>
            <w:r w:rsidRPr="0065690F">
              <w:t>code(s): 200599); Homogenised preparations (HS code(s): 200710); Other (HS</w:t>
            </w:r>
            <w:r w:rsidR="00AB11A5">
              <w:t> </w:t>
            </w:r>
            <w:r w:rsidRPr="0065690F">
              <w:t>code(s): 200799); Nuts, ground-nuts and other seeds, whether or not mixed together (HS code(s): 20081); Mixtures (HS code(s): 200897); Other (HS code(s): 200899); Tomato ketchup and other tomato sauces (HS code(s): 210320); Other (HS code(s): 210690); Oil-cake and other solid residues, whether or not ground or in the form of pellets, resulting from the extraction of ground-nut oil (HS code(s): 2305); Other (HS</w:t>
            </w:r>
            <w:r w:rsidR="00AB11A5">
              <w:t> </w:t>
            </w:r>
            <w:r w:rsidRPr="0065690F">
              <w:t>code(s): 253090); Calcium carbonate (HS code(s): 283650); Other (HS code(s): 382499); Other (HS code(s): 391290)</w:t>
            </w:r>
            <w:bookmarkEnd w:id="7"/>
          </w:p>
        </w:tc>
      </w:tr>
      <w:tr w:rsidR="003A75A0" w14:paraId="3E26C236" w14:textId="77777777" w:rsidTr="00F3021D">
        <w:tc>
          <w:tcPr>
            <w:tcW w:w="707" w:type="dxa"/>
            <w:tcBorders>
              <w:top w:val="single" w:sz="6" w:space="0" w:color="auto"/>
              <w:bottom w:val="single" w:sz="6" w:space="0" w:color="auto"/>
            </w:tcBorders>
            <w:shd w:val="clear" w:color="auto" w:fill="auto"/>
          </w:tcPr>
          <w:p w14:paraId="1397F2E1" w14:textId="77777777" w:rsidR="00EA4725" w:rsidRPr="00441372" w:rsidRDefault="0001632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74D56DD" w14:textId="77777777" w:rsidR="00EA4725" w:rsidRPr="00441372" w:rsidRDefault="0001632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D0A2DCE" w14:textId="77777777" w:rsidR="00EA4725" w:rsidRPr="00441372" w:rsidRDefault="0001632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A8C29A8" w14:textId="77777777" w:rsidR="00EA4725" w:rsidRPr="00441372" w:rsidRDefault="0001632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A75A0" w14:paraId="4E5B3B6C" w14:textId="77777777" w:rsidTr="00F3021D">
        <w:tc>
          <w:tcPr>
            <w:tcW w:w="707" w:type="dxa"/>
            <w:tcBorders>
              <w:top w:val="single" w:sz="6" w:space="0" w:color="auto"/>
              <w:bottom w:val="single" w:sz="6" w:space="0" w:color="auto"/>
            </w:tcBorders>
            <w:shd w:val="clear" w:color="auto" w:fill="auto"/>
          </w:tcPr>
          <w:p w14:paraId="6FF56396" w14:textId="77777777" w:rsidR="00EA4725" w:rsidRPr="00441372" w:rsidRDefault="00016326" w:rsidP="00812F1A">
            <w:pPr>
              <w:keepNext/>
              <w:spacing w:before="120" w:after="120"/>
              <w:jc w:val="left"/>
            </w:pPr>
            <w:r w:rsidRPr="00441372">
              <w:rPr>
                <w:b/>
              </w:rPr>
              <w:lastRenderedPageBreak/>
              <w:t>5.</w:t>
            </w:r>
          </w:p>
        </w:tc>
        <w:tc>
          <w:tcPr>
            <w:tcW w:w="8320" w:type="dxa"/>
            <w:tcBorders>
              <w:top w:val="single" w:sz="6" w:space="0" w:color="auto"/>
              <w:bottom w:val="single" w:sz="6" w:space="0" w:color="auto"/>
            </w:tcBorders>
            <w:shd w:val="clear" w:color="auto" w:fill="auto"/>
          </w:tcPr>
          <w:p w14:paraId="33FA66C2" w14:textId="6F951C7E" w:rsidR="00EA4725" w:rsidRPr="00441372" w:rsidRDefault="00016326" w:rsidP="00812F1A">
            <w:pPr>
              <w:keepNext/>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2022/913 of 30 May 2022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26</w:t>
            </w:r>
            <w:bookmarkEnd w:id="20"/>
          </w:p>
          <w:bookmarkStart w:id="21" w:name="sps5d"/>
          <w:p w14:paraId="2844DE4B" w14:textId="77777777" w:rsidR="00EA4725" w:rsidRPr="00441372" w:rsidRDefault="00016326" w:rsidP="00812F1A">
            <w:pPr>
              <w:keepNext/>
            </w:pPr>
            <w:r>
              <w:fldChar w:fldCharType="begin"/>
            </w:r>
            <w:r>
              <w:instrText xml:space="preserve"> HYPERLINK "https://members.wto.org/crnattachments/2022/SPS/EEC/22_4094_00_e.pdf" \t "_blank" </w:instrText>
            </w:r>
            <w:r>
              <w:fldChar w:fldCharType="separate"/>
            </w:r>
            <w:r w:rsidRPr="00441372">
              <w:rPr>
                <w:color w:val="0000FF"/>
                <w:u w:val="single"/>
              </w:rPr>
              <w:t>https://members.wto.org/crnattachments/2022/SPS/EEC/22_4094_00_e.pdf</w:t>
            </w:r>
            <w:r>
              <w:rPr>
                <w:color w:val="0000FF"/>
                <w:u w:val="single"/>
              </w:rPr>
              <w:fldChar w:fldCharType="end"/>
            </w:r>
          </w:p>
          <w:p w14:paraId="7FCB5E3F" w14:textId="77777777" w:rsidR="00EA4725" w:rsidRDefault="009A27D0" w:rsidP="00812F1A">
            <w:pPr>
              <w:keepNext/>
              <w:rPr>
                <w:color w:val="0000FF"/>
                <w:u w:val="single"/>
              </w:rPr>
            </w:pPr>
            <w:hyperlink r:id="rId7" w:tgtFrame="_blank" w:history="1">
              <w:r w:rsidR="00016326" w:rsidRPr="00441372">
                <w:rPr>
                  <w:color w:val="0000FF"/>
                  <w:u w:val="single"/>
                </w:rPr>
                <w:t>https://members.wto.org/crnattachments/2022/SPS/EEC/22_4094_00_f.pdf</w:t>
              </w:r>
            </w:hyperlink>
            <w:bookmarkEnd w:id="21"/>
          </w:p>
          <w:p w14:paraId="1D5B305E" w14:textId="37EB8A47" w:rsidR="00AB11A5" w:rsidRPr="00441372" w:rsidRDefault="009A27D0" w:rsidP="00812F1A">
            <w:pPr>
              <w:keepNext/>
              <w:spacing w:after="120"/>
            </w:pPr>
            <w:hyperlink r:id="rId8" w:tgtFrame="_blank" w:history="1">
              <w:r w:rsidR="00AB11A5" w:rsidRPr="00441372">
                <w:rPr>
                  <w:color w:val="0000FF"/>
                  <w:u w:val="single"/>
                </w:rPr>
                <w:t>https://members.wto.org/crnattachments/2022/SPS/EEC/22_4094_00_s.pdf</w:t>
              </w:r>
            </w:hyperlink>
          </w:p>
        </w:tc>
      </w:tr>
      <w:tr w:rsidR="003A75A0" w14:paraId="406F4BE4" w14:textId="77777777" w:rsidTr="00F3021D">
        <w:tc>
          <w:tcPr>
            <w:tcW w:w="707" w:type="dxa"/>
            <w:tcBorders>
              <w:top w:val="single" w:sz="6" w:space="0" w:color="auto"/>
              <w:bottom w:val="single" w:sz="6" w:space="0" w:color="auto"/>
            </w:tcBorders>
            <w:shd w:val="clear" w:color="auto" w:fill="auto"/>
          </w:tcPr>
          <w:p w14:paraId="1D037DB2" w14:textId="77777777" w:rsidR="00EA4725" w:rsidRPr="00441372" w:rsidRDefault="0001632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F9D8E0" w14:textId="77777777" w:rsidR="00EA4725" w:rsidRPr="00441372" w:rsidRDefault="0001632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Regulation (EU) 2019/1793 lays down rules concerning the temporary increase of official controls upon entry into the Union on certain food and feed of non-animal origin from certain third countries (in Annex I); special import conditions for certain food and feed from certain third countries due to the contamination risk by mycotoxins, including aflatoxins, pesticide residues, pentachlorophenol and dioxins and microbiological contamination (in Annex II - increased official border controls and official certificate accompanied by the results of sampling and analysis in the third country).</w:t>
            </w:r>
          </w:p>
          <w:p w14:paraId="7101E097" w14:textId="476A7BE0" w:rsidR="003A75A0" w:rsidRPr="0065690F" w:rsidRDefault="00016326" w:rsidP="00441372">
            <w:pPr>
              <w:spacing w:before="120" w:after="120"/>
            </w:pPr>
            <w:r w:rsidRPr="0065690F">
              <w:t>This Implementing Regulation amends Annexes I and II to Implementing Regulation (EU)</w:t>
            </w:r>
            <w:r w:rsidR="00AB11A5">
              <w:t> </w:t>
            </w:r>
            <w:r w:rsidRPr="0065690F">
              <w:t>2019/1793 by introducing the following changes:</w:t>
            </w:r>
          </w:p>
          <w:p w14:paraId="7011EB2D" w14:textId="07C73654" w:rsidR="003A75A0" w:rsidRPr="0065690F" w:rsidRDefault="00016326" w:rsidP="00016326">
            <w:pPr>
              <w:numPr>
                <w:ilvl w:val="0"/>
                <w:numId w:val="18"/>
              </w:numPr>
              <w:spacing w:before="120"/>
              <w:ind w:left="368" w:hanging="357"/>
            </w:pPr>
            <w:r w:rsidRPr="0065690F">
              <w:t>Modification of measures/ new measures:</w:t>
            </w:r>
          </w:p>
          <w:p w14:paraId="7A7813F5" w14:textId="42D18644" w:rsidR="003A75A0" w:rsidRPr="0065690F" w:rsidRDefault="00016326" w:rsidP="00016326">
            <w:pPr>
              <w:numPr>
                <w:ilvl w:val="0"/>
                <w:numId w:val="16"/>
              </w:numPr>
              <w:ind w:left="357" w:hanging="357"/>
            </w:pPr>
            <w:r w:rsidRPr="0065690F">
              <w:t>Inclusion in Annex I of oranges from Egypt due to risk of contamination by pesticide residues;</w:t>
            </w:r>
          </w:p>
          <w:p w14:paraId="6BA28C85" w14:textId="361B8E0F" w:rsidR="003A75A0" w:rsidRPr="0065690F" w:rsidRDefault="00016326" w:rsidP="00016326">
            <w:pPr>
              <w:numPr>
                <w:ilvl w:val="0"/>
                <w:numId w:val="16"/>
              </w:numPr>
              <w:ind w:left="357" w:hanging="357"/>
            </w:pPr>
            <w:r w:rsidRPr="0065690F">
              <w:t>Delisting from Annex I and inclusion in Annex II of palm oil from Ghana;</w:t>
            </w:r>
          </w:p>
          <w:p w14:paraId="55F5C785" w14:textId="5A25A758" w:rsidR="003A75A0" w:rsidRPr="0065690F" w:rsidRDefault="00016326" w:rsidP="00016326">
            <w:pPr>
              <w:numPr>
                <w:ilvl w:val="0"/>
                <w:numId w:val="16"/>
              </w:numPr>
              <w:ind w:left="357" w:hanging="357"/>
            </w:pPr>
            <w:r w:rsidRPr="0065690F">
              <w:t xml:space="preserve">Inclusion in Annex I of rice from India and Pakistan due to risk of contamination by pesticide residues, extension of CN codes for possible contamination with aflatoxins and </w:t>
            </w:r>
            <w:proofErr w:type="spellStart"/>
            <w:r w:rsidRPr="0065690F">
              <w:t>ochratoxine</w:t>
            </w:r>
            <w:proofErr w:type="spellEnd"/>
            <w:r w:rsidRPr="0065690F">
              <w:t xml:space="preserve"> A and setting of 5% of identity and physical checks for these commodities;</w:t>
            </w:r>
          </w:p>
          <w:p w14:paraId="50F4273C" w14:textId="7191C943" w:rsidR="003A75A0" w:rsidRPr="0065690F" w:rsidRDefault="00016326" w:rsidP="00016326">
            <w:pPr>
              <w:numPr>
                <w:ilvl w:val="0"/>
                <w:numId w:val="16"/>
              </w:numPr>
              <w:ind w:left="357" w:hanging="357"/>
            </w:pPr>
            <w:r w:rsidRPr="0065690F">
              <w:t xml:space="preserve">Inclusion in Annex I of </w:t>
            </w:r>
            <w:proofErr w:type="spellStart"/>
            <w:r w:rsidRPr="0065690F">
              <w:t>Yardlong</w:t>
            </w:r>
            <w:proofErr w:type="spellEnd"/>
            <w:r w:rsidRPr="0065690F">
              <w:t xml:space="preserve"> beans and guava from India due to risk of contamination by pesticide residues;</w:t>
            </w:r>
          </w:p>
          <w:p w14:paraId="4192148B" w14:textId="00E2F792" w:rsidR="003A75A0" w:rsidRPr="0065690F" w:rsidRDefault="00016326" w:rsidP="00016326">
            <w:pPr>
              <w:numPr>
                <w:ilvl w:val="0"/>
                <w:numId w:val="16"/>
              </w:numPr>
              <w:ind w:left="357" w:hanging="357"/>
            </w:pPr>
            <w:r w:rsidRPr="0065690F">
              <w:t>Lifting of special import conditions for nutmeg from India by delisting from Annex II and inclusion in Annex I;</w:t>
            </w:r>
          </w:p>
          <w:p w14:paraId="1C2AF9FB" w14:textId="7B9B5BA1" w:rsidR="003A75A0" w:rsidRPr="0065690F" w:rsidRDefault="00016326" w:rsidP="00016326">
            <w:pPr>
              <w:numPr>
                <w:ilvl w:val="0"/>
                <w:numId w:val="16"/>
              </w:numPr>
              <w:spacing w:after="120"/>
              <w:ind w:left="357" w:hanging="357"/>
            </w:pPr>
            <w:r w:rsidRPr="0065690F">
              <w:t xml:space="preserve">Increase in the frequency of identity and physical checks laid down in Annex I for hazelnuts from Georgia and for peppers of the genus </w:t>
            </w:r>
            <w:r w:rsidRPr="0065690F">
              <w:rPr>
                <w:i/>
                <w:iCs/>
              </w:rPr>
              <w:t>Capsicum</w:t>
            </w:r>
            <w:r w:rsidRPr="0065690F">
              <w:t xml:space="preserve"> (other than sweet) from Thailand and in Annex II for nutmeg from Indonesia</w:t>
            </w:r>
            <w:r w:rsidR="00812F1A">
              <w:t>.</w:t>
            </w:r>
          </w:p>
          <w:p w14:paraId="37C4D1B9" w14:textId="49AEC380" w:rsidR="003A75A0" w:rsidRPr="0065690F" w:rsidRDefault="00016326" w:rsidP="00016326">
            <w:pPr>
              <w:numPr>
                <w:ilvl w:val="0"/>
                <w:numId w:val="18"/>
              </w:numPr>
              <w:spacing w:before="120"/>
              <w:ind w:left="368" w:hanging="357"/>
            </w:pPr>
            <w:r w:rsidRPr="0065690F">
              <w:t>Technical adjustments to existing measures:</w:t>
            </w:r>
          </w:p>
          <w:p w14:paraId="14AE813F" w14:textId="323F3EAF" w:rsidR="003A75A0" w:rsidRPr="0065690F" w:rsidRDefault="00016326" w:rsidP="00016326">
            <w:pPr>
              <w:numPr>
                <w:ilvl w:val="0"/>
                <w:numId w:val="16"/>
              </w:numPr>
              <w:ind w:left="357" w:hanging="357"/>
            </w:pPr>
            <w:r w:rsidRPr="0065690F">
              <w:t xml:space="preserve">CN codes 2008 19 13 40 and 2008 19 93 40 from entries concerning groundnuts from Argentina in Annex I and from Egypt, </w:t>
            </w:r>
            <w:r w:rsidR="00812F1A">
              <w:t xml:space="preserve">The </w:t>
            </w:r>
            <w:r w:rsidR="00812F1A" w:rsidRPr="0065690F">
              <w:t xml:space="preserve">Gambia, </w:t>
            </w:r>
            <w:r w:rsidRPr="0065690F">
              <w:t>Ghana, India and Sudan in Annex</w:t>
            </w:r>
            <w:r w:rsidR="00812F1A">
              <w:t> </w:t>
            </w:r>
            <w:r w:rsidRPr="0065690F">
              <w:t>II are deleted;</w:t>
            </w:r>
          </w:p>
          <w:p w14:paraId="05A11BF7" w14:textId="5931AA84" w:rsidR="003A75A0" w:rsidRPr="0065690F" w:rsidRDefault="00016326" w:rsidP="00016326">
            <w:pPr>
              <w:numPr>
                <w:ilvl w:val="0"/>
                <w:numId w:val="16"/>
              </w:numPr>
              <w:ind w:left="357" w:hanging="357"/>
            </w:pPr>
            <w:r w:rsidRPr="0065690F">
              <w:t xml:space="preserve">CN code ex 0807 19 00 70 in the entry on </w:t>
            </w:r>
            <w:proofErr w:type="spellStart"/>
            <w:r w:rsidRPr="0065690F">
              <w:t>galia</w:t>
            </w:r>
            <w:proofErr w:type="spellEnd"/>
            <w:r w:rsidRPr="0065690F">
              <w:t xml:space="preserve"> melon </w:t>
            </w:r>
            <w:r w:rsidRPr="00016326">
              <w:t>(</w:t>
            </w:r>
            <w:r w:rsidRPr="00812F1A">
              <w:rPr>
                <w:i/>
                <w:iCs/>
              </w:rPr>
              <w:t>C.</w:t>
            </w:r>
            <w:r w:rsidR="00812F1A" w:rsidRPr="00812F1A">
              <w:rPr>
                <w:i/>
                <w:iCs/>
              </w:rPr>
              <w:t xml:space="preserve"> </w:t>
            </w:r>
            <w:r w:rsidRPr="00812F1A">
              <w:rPr>
                <w:i/>
                <w:iCs/>
              </w:rPr>
              <w:t>melo</w:t>
            </w:r>
            <w:r w:rsidRPr="00016326">
              <w:t xml:space="preserve"> var.</w:t>
            </w:r>
            <w:r w:rsidR="00812F1A">
              <w:t xml:space="preserve"> </w:t>
            </w:r>
            <w:r w:rsidRPr="00812F1A">
              <w:rPr>
                <w:i/>
                <w:iCs/>
              </w:rPr>
              <w:t>reticulatus</w:t>
            </w:r>
            <w:r w:rsidRPr="00016326">
              <w:t>)</w:t>
            </w:r>
            <w:r w:rsidRPr="0065690F">
              <w:t xml:space="preserve"> from Honduras, CN code ex 0709 99 90 25 in the entry on </w:t>
            </w:r>
            <w:proofErr w:type="spellStart"/>
            <w:r w:rsidRPr="0065690F">
              <w:t>gotukola</w:t>
            </w:r>
            <w:proofErr w:type="spellEnd"/>
            <w:r w:rsidRPr="0065690F">
              <w:t xml:space="preserve"> (</w:t>
            </w:r>
            <w:proofErr w:type="spellStart"/>
            <w:r w:rsidRPr="00812F1A">
              <w:rPr>
                <w:i/>
                <w:iCs/>
              </w:rPr>
              <w:t>Centella</w:t>
            </w:r>
            <w:proofErr w:type="spellEnd"/>
            <w:r w:rsidRPr="00812F1A">
              <w:rPr>
                <w:i/>
                <w:iCs/>
              </w:rPr>
              <w:t xml:space="preserve"> asiatica</w:t>
            </w:r>
            <w:r w:rsidRPr="0065690F">
              <w:t xml:space="preserve">) from Sri Lanka and CN code 1211 90 86 10 from entry of curry leaves from </w:t>
            </w:r>
            <w:proofErr w:type="spellStart"/>
            <w:r>
              <w:t>Türkiye</w:t>
            </w:r>
            <w:proofErr w:type="spellEnd"/>
            <w:r w:rsidRPr="0065690F">
              <w:t xml:space="preserve"> in Annex I is deleted;</w:t>
            </w:r>
          </w:p>
          <w:p w14:paraId="10BA908D" w14:textId="61675E05" w:rsidR="003A75A0" w:rsidRPr="0065690F" w:rsidRDefault="00016326" w:rsidP="00016326">
            <w:pPr>
              <w:numPr>
                <w:ilvl w:val="0"/>
                <w:numId w:val="16"/>
              </w:numPr>
              <w:ind w:left="357" w:hanging="357"/>
            </w:pPr>
            <w:r w:rsidRPr="0065690F">
              <w:t xml:space="preserve">Inclusion in Annex II of the category 'Mixtures of food additives containing locust bean gum or guar gum' and relevant CN codes to extend the scope of the entries concerning locust beans and guar gum from India and of the category 'Mixtures of food additives containing locust bean gum' and relevant CN codes to extend the scope of the entries concerning locust beans from Malaysia and </w:t>
            </w:r>
            <w:proofErr w:type="spellStart"/>
            <w:r>
              <w:t>Türkiye</w:t>
            </w:r>
            <w:proofErr w:type="spellEnd"/>
            <w:r w:rsidRPr="0065690F">
              <w:t>;</w:t>
            </w:r>
          </w:p>
          <w:p w14:paraId="60481F14" w14:textId="3E339E68" w:rsidR="003A75A0" w:rsidRPr="0065690F" w:rsidRDefault="00016326" w:rsidP="00016326">
            <w:pPr>
              <w:numPr>
                <w:ilvl w:val="0"/>
                <w:numId w:val="16"/>
              </w:numPr>
              <w:ind w:left="357" w:hanging="357"/>
            </w:pPr>
            <w:r w:rsidRPr="0065690F">
              <w:t>Specification that only 'dried species' from India are subject of increased identity and physical checks laid down in Annex II;</w:t>
            </w:r>
          </w:p>
          <w:p w14:paraId="49DD2266" w14:textId="3F547C44" w:rsidR="003A75A0" w:rsidRPr="0065690F" w:rsidRDefault="00016326" w:rsidP="00016326">
            <w:pPr>
              <w:numPr>
                <w:ilvl w:val="0"/>
                <w:numId w:val="16"/>
              </w:numPr>
              <w:spacing w:after="120"/>
              <w:ind w:left="357" w:hanging="357"/>
            </w:pPr>
            <w:r w:rsidRPr="0065690F">
              <w:t>Clarification for instant noodles from South Korea and Viet</w:t>
            </w:r>
            <w:r>
              <w:t xml:space="preserve"> N</w:t>
            </w:r>
            <w:r w:rsidRPr="0065690F">
              <w:t>am - specification of descriptions of the commodity in Annex II</w:t>
            </w:r>
            <w:r w:rsidR="00812F1A">
              <w:t>.</w:t>
            </w:r>
          </w:p>
          <w:p w14:paraId="437D7E9E" w14:textId="77777777" w:rsidR="003A75A0" w:rsidRPr="0065690F" w:rsidRDefault="00016326" w:rsidP="00441372">
            <w:pPr>
              <w:spacing w:before="120" w:after="120"/>
            </w:pPr>
            <w:r w:rsidRPr="0065690F">
              <w:t>In addition, this Implementing Regulation amends Article 1 regarding consignments of commodities to which Regulation does not apply, Article 2 in relation to definition of consignment and Article 14 of Implementing Regulation (EU) 2019/1793 regarding the transitional period.</w:t>
            </w:r>
            <w:bookmarkEnd w:id="23"/>
          </w:p>
        </w:tc>
      </w:tr>
      <w:tr w:rsidR="003A75A0" w14:paraId="569AC224" w14:textId="77777777" w:rsidTr="00F3021D">
        <w:tc>
          <w:tcPr>
            <w:tcW w:w="707" w:type="dxa"/>
            <w:tcBorders>
              <w:top w:val="single" w:sz="6" w:space="0" w:color="auto"/>
              <w:bottom w:val="single" w:sz="6" w:space="0" w:color="auto"/>
            </w:tcBorders>
            <w:shd w:val="clear" w:color="auto" w:fill="auto"/>
          </w:tcPr>
          <w:p w14:paraId="08BF312A" w14:textId="77777777" w:rsidR="00EA4725" w:rsidRPr="00441372" w:rsidRDefault="00016326" w:rsidP="00812F1A">
            <w:pPr>
              <w:keepNext/>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9CDC8BD" w14:textId="77777777" w:rsidR="00EA4725" w:rsidRPr="00441372" w:rsidRDefault="00016326" w:rsidP="00812F1A">
            <w:pPr>
              <w:keepNext/>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A75A0" w14:paraId="128261A7" w14:textId="77777777" w:rsidTr="00F3021D">
        <w:tc>
          <w:tcPr>
            <w:tcW w:w="707" w:type="dxa"/>
            <w:tcBorders>
              <w:top w:val="single" w:sz="6" w:space="0" w:color="auto"/>
              <w:bottom w:val="single" w:sz="6" w:space="0" w:color="auto"/>
            </w:tcBorders>
            <w:shd w:val="clear" w:color="auto" w:fill="auto"/>
          </w:tcPr>
          <w:p w14:paraId="0A16C3DC" w14:textId="77777777" w:rsidR="00EA4725" w:rsidRPr="00441372" w:rsidRDefault="0001632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6648E2A" w14:textId="77777777" w:rsidR="00EA4725" w:rsidRPr="00441372" w:rsidRDefault="00016326" w:rsidP="009B37EE">
            <w:pPr>
              <w:spacing w:before="120" w:after="80"/>
            </w:pPr>
            <w:bookmarkStart w:id="36" w:name="X_SPS_Reg_8A"/>
            <w:r w:rsidRPr="00441372">
              <w:rPr>
                <w:b/>
              </w:rPr>
              <w:t>Is there a relevant international standard? If so, identify the standard</w:t>
            </w:r>
            <w:bookmarkEnd w:id="36"/>
            <w:r w:rsidRPr="00441372">
              <w:rPr>
                <w:b/>
              </w:rPr>
              <w:t>:</w:t>
            </w:r>
          </w:p>
          <w:p w14:paraId="7AAEA06B" w14:textId="77777777" w:rsidR="00EA4725" w:rsidRPr="00441372" w:rsidRDefault="00016326" w:rsidP="009B37EE">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184D2DCC" w14:textId="77777777" w:rsidR="00EA4725" w:rsidRPr="00441372" w:rsidRDefault="00016326" w:rsidP="009B37EE">
            <w:pPr>
              <w:spacing w:before="240"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3E2A793" w14:textId="77777777" w:rsidR="00EA4725" w:rsidRPr="00441372" w:rsidRDefault="00016326" w:rsidP="009B37EE">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943A2A6" w14:textId="77777777" w:rsidR="00EA4725" w:rsidRPr="00441372" w:rsidRDefault="00016326" w:rsidP="009B37EE">
            <w:pPr>
              <w:spacing w:after="8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2C37188" w14:textId="77777777" w:rsidR="00EA4725" w:rsidRPr="00441372" w:rsidRDefault="00016326" w:rsidP="009B37EE">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1EE71CDD" w14:textId="77777777" w:rsidR="00EA4725" w:rsidRPr="00441372" w:rsidRDefault="00016326" w:rsidP="009B37EE">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34B1571" w14:textId="77777777" w:rsidR="00EA4725" w:rsidRPr="00441372" w:rsidRDefault="0001632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A75A0" w14:paraId="06E2AD61" w14:textId="77777777" w:rsidTr="00F3021D">
        <w:tc>
          <w:tcPr>
            <w:tcW w:w="707" w:type="dxa"/>
            <w:tcBorders>
              <w:top w:val="single" w:sz="6" w:space="0" w:color="auto"/>
              <w:bottom w:val="single" w:sz="6" w:space="0" w:color="auto"/>
            </w:tcBorders>
            <w:shd w:val="clear" w:color="auto" w:fill="auto"/>
          </w:tcPr>
          <w:p w14:paraId="2EE8EFBA" w14:textId="77777777" w:rsidR="00EA4725" w:rsidRPr="00441372" w:rsidRDefault="0001632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ACAF33F" w14:textId="61FABB67" w:rsidR="003A75A0" w:rsidRPr="0065690F" w:rsidRDefault="00016326" w:rsidP="00812F1A">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Commission Implementing Regulation (EU) 2019/1793 of 22 October 2019 on the temporary increase of official controls and emergency measures governing the entry into the Union of certain goods from certain third countries implementing Regulations (EU)</w:t>
            </w:r>
            <w:r w:rsidR="00AB11A5">
              <w:t> </w:t>
            </w:r>
            <w:r w:rsidRPr="0065690F">
              <w:t>2017/625 and (EC) No 178/2002 of the European Parliament and of the Council and repealing Commission Regulations (EC) No 669/2009, (EU) No 884/2014, (EU) 2015/175, (EU) 2017/186 and (EU) 2018/1660 (Text with EEA relevance)</w:t>
            </w:r>
            <w:r>
              <w:t xml:space="preserve"> </w:t>
            </w:r>
            <w:r w:rsidRPr="0065690F">
              <w:t>(OJ L 277, 29</w:t>
            </w:r>
            <w:r w:rsidR="00AB11A5">
              <w:t xml:space="preserve"> October </w:t>
            </w:r>
            <w:r w:rsidRPr="0065690F">
              <w:t>2019, p. 89)</w:t>
            </w:r>
            <w:bookmarkStart w:id="57" w:name="sps9b"/>
            <w:bookmarkEnd w:id="56"/>
            <w:bookmarkEnd w:id="57"/>
          </w:p>
        </w:tc>
      </w:tr>
      <w:tr w:rsidR="003A75A0" w14:paraId="7A058CB5" w14:textId="77777777" w:rsidTr="00F3021D">
        <w:tc>
          <w:tcPr>
            <w:tcW w:w="707" w:type="dxa"/>
            <w:tcBorders>
              <w:top w:val="single" w:sz="6" w:space="0" w:color="auto"/>
              <w:bottom w:val="single" w:sz="6" w:space="0" w:color="auto"/>
            </w:tcBorders>
            <w:shd w:val="clear" w:color="auto" w:fill="auto"/>
          </w:tcPr>
          <w:p w14:paraId="41220E85" w14:textId="77777777" w:rsidR="00EA4725" w:rsidRPr="00441372" w:rsidRDefault="0001632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93EB91" w14:textId="77777777" w:rsidR="00EA4725" w:rsidRPr="00441372" w:rsidRDefault="0001632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30 May 2022</w:t>
            </w:r>
            <w:bookmarkEnd w:id="59"/>
          </w:p>
          <w:p w14:paraId="0FC0FF0F" w14:textId="77777777" w:rsidR="00EA4725" w:rsidRPr="00441372" w:rsidRDefault="0001632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13 June 2022</w:t>
            </w:r>
            <w:bookmarkEnd w:id="61"/>
          </w:p>
        </w:tc>
      </w:tr>
      <w:tr w:rsidR="003A75A0" w14:paraId="2954FFB1" w14:textId="77777777" w:rsidTr="00F3021D">
        <w:tc>
          <w:tcPr>
            <w:tcW w:w="707" w:type="dxa"/>
            <w:tcBorders>
              <w:top w:val="single" w:sz="6" w:space="0" w:color="auto"/>
              <w:bottom w:val="single" w:sz="6" w:space="0" w:color="auto"/>
            </w:tcBorders>
            <w:shd w:val="clear" w:color="auto" w:fill="auto"/>
          </w:tcPr>
          <w:p w14:paraId="41F3E6AD" w14:textId="77777777" w:rsidR="00EA4725" w:rsidRPr="00441372" w:rsidRDefault="0001632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4E55C7B" w14:textId="77777777" w:rsidR="00EA4725" w:rsidRPr="00441372" w:rsidRDefault="0001632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3 July 2022</w:t>
            </w:r>
            <w:bookmarkEnd w:id="65"/>
          </w:p>
          <w:p w14:paraId="2E19A829" w14:textId="77777777" w:rsidR="00EA4725" w:rsidRPr="00441372" w:rsidRDefault="00016326"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A75A0" w:rsidRPr="007B343D" w14:paraId="7535A4B2" w14:textId="77777777" w:rsidTr="00F3021D">
        <w:tc>
          <w:tcPr>
            <w:tcW w:w="707" w:type="dxa"/>
            <w:tcBorders>
              <w:top w:val="single" w:sz="6" w:space="0" w:color="auto"/>
              <w:bottom w:val="single" w:sz="6" w:space="0" w:color="auto"/>
            </w:tcBorders>
            <w:shd w:val="clear" w:color="auto" w:fill="auto"/>
          </w:tcPr>
          <w:p w14:paraId="3CE1F820" w14:textId="77777777" w:rsidR="00EA4725" w:rsidRPr="00441372" w:rsidRDefault="0001632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F8C0C3" w14:textId="77777777" w:rsidR="00EA4725" w:rsidRPr="00441372" w:rsidRDefault="0001632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3907CA36" w14:textId="77777777" w:rsidR="00EA4725" w:rsidRPr="00441372" w:rsidRDefault="0001632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AE55D7E" w14:textId="77777777" w:rsidR="003A75A0" w:rsidRPr="0065690F" w:rsidRDefault="00016326" w:rsidP="00441372">
            <w:r w:rsidRPr="0065690F">
              <w:t>European Commission</w:t>
            </w:r>
          </w:p>
          <w:p w14:paraId="4C40AFD8" w14:textId="77777777" w:rsidR="003A75A0" w:rsidRPr="0065690F" w:rsidRDefault="00016326" w:rsidP="00441372">
            <w:r w:rsidRPr="0065690F">
              <w:t>DG Health and Food Safety, Unit D2-Multilateral International Relations</w:t>
            </w:r>
          </w:p>
          <w:p w14:paraId="68A6E215" w14:textId="77777777" w:rsidR="003A75A0" w:rsidRPr="00AB11A5" w:rsidRDefault="00016326" w:rsidP="00441372">
            <w:pPr>
              <w:rPr>
                <w:lang w:val="fr-CH"/>
              </w:rPr>
            </w:pPr>
            <w:r w:rsidRPr="00AB11A5">
              <w:rPr>
                <w:lang w:val="fr-CH"/>
              </w:rPr>
              <w:t>Rue Froissart 101</w:t>
            </w:r>
          </w:p>
          <w:p w14:paraId="653C400E" w14:textId="77777777" w:rsidR="003A75A0" w:rsidRPr="00AB11A5" w:rsidRDefault="00016326" w:rsidP="00441372">
            <w:pPr>
              <w:rPr>
                <w:lang w:val="fr-CH"/>
              </w:rPr>
            </w:pPr>
            <w:r w:rsidRPr="00AB11A5">
              <w:rPr>
                <w:lang w:val="fr-CH"/>
              </w:rPr>
              <w:t>B-1049 Brussels</w:t>
            </w:r>
          </w:p>
          <w:p w14:paraId="53723FA9" w14:textId="77777777" w:rsidR="003A75A0" w:rsidRPr="00AB11A5" w:rsidRDefault="00016326" w:rsidP="00441372">
            <w:pPr>
              <w:rPr>
                <w:lang w:val="fr-CH"/>
              </w:rPr>
            </w:pPr>
            <w:r w:rsidRPr="00AB11A5">
              <w:rPr>
                <w:lang w:val="fr-CH"/>
              </w:rPr>
              <w:t>Tel: +(32 2) 29 54263</w:t>
            </w:r>
          </w:p>
          <w:p w14:paraId="610129C8" w14:textId="77777777" w:rsidR="003A75A0" w:rsidRPr="00AB11A5" w:rsidRDefault="00016326" w:rsidP="00441372">
            <w:pPr>
              <w:rPr>
                <w:lang w:val="fr-CH"/>
              </w:rPr>
            </w:pPr>
            <w:r w:rsidRPr="00AB11A5">
              <w:rPr>
                <w:lang w:val="fr-CH"/>
              </w:rPr>
              <w:t>Fax: +(32 2) 29 98090</w:t>
            </w:r>
          </w:p>
          <w:p w14:paraId="04ACD35F" w14:textId="77777777" w:rsidR="003A75A0" w:rsidRPr="00AB11A5" w:rsidRDefault="00016326" w:rsidP="00441372">
            <w:pPr>
              <w:spacing w:after="120"/>
              <w:rPr>
                <w:lang w:val="fr-CH"/>
              </w:rPr>
            </w:pPr>
            <w:r w:rsidRPr="00AB11A5">
              <w:rPr>
                <w:lang w:val="fr-CH"/>
              </w:rPr>
              <w:t xml:space="preserve">E-mail: </w:t>
            </w:r>
            <w:hyperlink r:id="rId9" w:history="1">
              <w:r w:rsidRPr="00AB11A5">
                <w:rPr>
                  <w:color w:val="0000FF"/>
                  <w:u w:val="single"/>
                  <w:lang w:val="fr-CH"/>
                </w:rPr>
                <w:t>sps@ec.europa.eu</w:t>
              </w:r>
            </w:hyperlink>
            <w:bookmarkEnd w:id="79"/>
          </w:p>
        </w:tc>
      </w:tr>
      <w:tr w:rsidR="003A75A0" w:rsidRPr="007B343D" w14:paraId="6D3CC565" w14:textId="77777777" w:rsidTr="00F3021D">
        <w:tc>
          <w:tcPr>
            <w:tcW w:w="707" w:type="dxa"/>
            <w:tcBorders>
              <w:top w:val="single" w:sz="6" w:space="0" w:color="auto"/>
            </w:tcBorders>
            <w:shd w:val="clear" w:color="auto" w:fill="auto"/>
          </w:tcPr>
          <w:p w14:paraId="25FC41EB" w14:textId="77777777" w:rsidR="00EA4725" w:rsidRPr="00441372" w:rsidRDefault="0001632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9799495" w14:textId="77777777" w:rsidR="00EA4725" w:rsidRPr="00441372" w:rsidRDefault="0001632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28460B85" w14:textId="77777777" w:rsidR="00EA4725" w:rsidRPr="0065690F" w:rsidRDefault="00016326" w:rsidP="00F3021D">
            <w:pPr>
              <w:keepNext/>
              <w:keepLines/>
              <w:rPr>
                <w:bCs/>
              </w:rPr>
            </w:pPr>
            <w:r w:rsidRPr="0065690F">
              <w:rPr>
                <w:bCs/>
              </w:rPr>
              <w:t>European Commission</w:t>
            </w:r>
          </w:p>
          <w:p w14:paraId="2234BCAB" w14:textId="77777777" w:rsidR="00EA4725" w:rsidRPr="0065690F" w:rsidRDefault="00016326" w:rsidP="00F3021D">
            <w:pPr>
              <w:keepNext/>
              <w:keepLines/>
              <w:rPr>
                <w:bCs/>
              </w:rPr>
            </w:pPr>
            <w:r w:rsidRPr="0065690F">
              <w:rPr>
                <w:bCs/>
              </w:rPr>
              <w:t>DG Health and Food Safety, Unit D2-Multilateral International Relations</w:t>
            </w:r>
          </w:p>
          <w:p w14:paraId="5C36AD4F" w14:textId="77777777" w:rsidR="00EA4725" w:rsidRPr="00AB11A5" w:rsidRDefault="00016326" w:rsidP="00F3021D">
            <w:pPr>
              <w:keepNext/>
              <w:keepLines/>
              <w:rPr>
                <w:bCs/>
                <w:lang w:val="fr-CH"/>
              </w:rPr>
            </w:pPr>
            <w:r w:rsidRPr="00AB11A5">
              <w:rPr>
                <w:bCs/>
                <w:lang w:val="fr-CH"/>
              </w:rPr>
              <w:t>Rue Froissart 101</w:t>
            </w:r>
          </w:p>
          <w:p w14:paraId="38A38A97" w14:textId="77777777" w:rsidR="00EA4725" w:rsidRPr="00AB11A5" w:rsidRDefault="00016326" w:rsidP="00F3021D">
            <w:pPr>
              <w:keepNext/>
              <w:keepLines/>
              <w:rPr>
                <w:bCs/>
                <w:lang w:val="fr-CH"/>
              </w:rPr>
            </w:pPr>
            <w:r w:rsidRPr="00AB11A5">
              <w:rPr>
                <w:bCs/>
                <w:lang w:val="fr-CH"/>
              </w:rPr>
              <w:t>B-1049 Brussels</w:t>
            </w:r>
          </w:p>
          <w:p w14:paraId="750882FE" w14:textId="77777777" w:rsidR="00EA4725" w:rsidRPr="00AB11A5" w:rsidRDefault="00016326" w:rsidP="00F3021D">
            <w:pPr>
              <w:keepNext/>
              <w:keepLines/>
              <w:rPr>
                <w:bCs/>
                <w:lang w:val="fr-CH"/>
              </w:rPr>
            </w:pPr>
            <w:r w:rsidRPr="00AB11A5">
              <w:rPr>
                <w:bCs/>
                <w:lang w:val="fr-CH"/>
              </w:rPr>
              <w:t>Tel: +(32 2) 29 54263</w:t>
            </w:r>
          </w:p>
          <w:p w14:paraId="629636B1" w14:textId="77777777" w:rsidR="00EA4725" w:rsidRPr="00AB11A5" w:rsidRDefault="00016326" w:rsidP="00F3021D">
            <w:pPr>
              <w:keepNext/>
              <w:keepLines/>
              <w:rPr>
                <w:bCs/>
                <w:lang w:val="fr-CH"/>
              </w:rPr>
            </w:pPr>
            <w:r w:rsidRPr="00AB11A5">
              <w:rPr>
                <w:bCs/>
                <w:lang w:val="fr-CH"/>
              </w:rPr>
              <w:t>Fax: +(32 2) 29 98090</w:t>
            </w:r>
          </w:p>
          <w:p w14:paraId="37BD1E36" w14:textId="77777777" w:rsidR="00EA4725" w:rsidRPr="00AB11A5" w:rsidRDefault="00016326" w:rsidP="00F3021D">
            <w:pPr>
              <w:keepNext/>
              <w:keepLines/>
              <w:spacing w:after="120"/>
              <w:rPr>
                <w:bCs/>
                <w:lang w:val="fr-CH"/>
              </w:rPr>
            </w:pPr>
            <w:r w:rsidRPr="00AB11A5">
              <w:rPr>
                <w:bCs/>
                <w:lang w:val="fr-CH"/>
              </w:rPr>
              <w:t xml:space="preserve">E-mail: </w:t>
            </w:r>
            <w:hyperlink r:id="rId10" w:history="1">
              <w:r w:rsidRPr="00AB11A5">
                <w:rPr>
                  <w:bCs/>
                  <w:color w:val="0000FF"/>
                  <w:u w:val="single"/>
                  <w:lang w:val="fr-CH"/>
                </w:rPr>
                <w:t>sps@ec.europa.eu</w:t>
              </w:r>
            </w:hyperlink>
            <w:bookmarkEnd w:id="86"/>
          </w:p>
        </w:tc>
      </w:tr>
    </w:tbl>
    <w:p w14:paraId="4F6DB458" w14:textId="77777777" w:rsidR="007141CF" w:rsidRPr="009B37EE" w:rsidRDefault="007141CF" w:rsidP="00441372">
      <w:pPr>
        <w:rPr>
          <w:sz w:val="2"/>
          <w:szCs w:val="2"/>
          <w:lang w:val="fr-CH"/>
        </w:rPr>
      </w:pPr>
    </w:p>
    <w:sectPr w:rsidR="007141CF" w:rsidRPr="009B37EE" w:rsidSect="00AB11A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F4B1" w14:textId="77777777" w:rsidR="00D46067" w:rsidRDefault="00016326">
      <w:r>
        <w:separator/>
      </w:r>
    </w:p>
  </w:endnote>
  <w:endnote w:type="continuationSeparator" w:id="0">
    <w:p w14:paraId="18B2B817" w14:textId="77777777" w:rsidR="00D46067" w:rsidRDefault="0001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97C8" w14:textId="08B83A3B" w:rsidR="00EA4725" w:rsidRPr="00AB11A5" w:rsidRDefault="00AB11A5" w:rsidP="00AB11A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DB59" w14:textId="46D68E20" w:rsidR="00EA4725" w:rsidRPr="00AB11A5" w:rsidRDefault="00AB11A5" w:rsidP="00AB11A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746B2" w14:textId="77777777" w:rsidR="00C863EB" w:rsidRPr="00441372" w:rsidRDefault="0001632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692A" w14:textId="77777777" w:rsidR="00D46067" w:rsidRDefault="00016326">
      <w:r>
        <w:separator/>
      </w:r>
    </w:p>
  </w:footnote>
  <w:footnote w:type="continuationSeparator" w:id="0">
    <w:p w14:paraId="1BABF22F" w14:textId="77777777" w:rsidR="00D46067" w:rsidRDefault="0001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C97B" w14:textId="77777777" w:rsidR="00AB11A5" w:rsidRPr="00AB11A5" w:rsidRDefault="00AB11A5" w:rsidP="00AB11A5">
    <w:pPr>
      <w:pStyle w:val="En-tte"/>
      <w:pBdr>
        <w:bottom w:val="single" w:sz="4" w:space="1" w:color="auto"/>
      </w:pBdr>
      <w:tabs>
        <w:tab w:val="clear" w:pos="4513"/>
        <w:tab w:val="clear" w:pos="9027"/>
      </w:tabs>
      <w:jc w:val="center"/>
    </w:pPr>
    <w:r w:rsidRPr="00AB11A5">
      <w:t>G/SPS/N/EU/570</w:t>
    </w:r>
  </w:p>
  <w:p w14:paraId="1CB5851E" w14:textId="77777777" w:rsidR="00AB11A5" w:rsidRPr="00AB11A5" w:rsidRDefault="00AB11A5" w:rsidP="00AB11A5">
    <w:pPr>
      <w:pStyle w:val="En-tte"/>
      <w:pBdr>
        <w:bottom w:val="single" w:sz="4" w:space="1" w:color="auto"/>
      </w:pBdr>
      <w:tabs>
        <w:tab w:val="clear" w:pos="4513"/>
        <w:tab w:val="clear" w:pos="9027"/>
      </w:tabs>
      <w:jc w:val="center"/>
    </w:pPr>
  </w:p>
  <w:p w14:paraId="5694493A" w14:textId="657A37A4" w:rsidR="00AB11A5" w:rsidRPr="00AB11A5" w:rsidRDefault="00AB11A5" w:rsidP="00AB11A5">
    <w:pPr>
      <w:pStyle w:val="En-tte"/>
      <w:pBdr>
        <w:bottom w:val="single" w:sz="4" w:space="1" w:color="auto"/>
      </w:pBdr>
      <w:tabs>
        <w:tab w:val="clear" w:pos="4513"/>
        <w:tab w:val="clear" w:pos="9027"/>
      </w:tabs>
      <w:jc w:val="center"/>
    </w:pPr>
    <w:r w:rsidRPr="00AB11A5">
      <w:t xml:space="preserve">- </w:t>
    </w:r>
    <w:r w:rsidRPr="00AB11A5">
      <w:fldChar w:fldCharType="begin"/>
    </w:r>
    <w:r w:rsidRPr="00AB11A5">
      <w:instrText xml:space="preserve"> PAGE </w:instrText>
    </w:r>
    <w:r w:rsidRPr="00AB11A5">
      <w:fldChar w:fldCharType="separate"/>
    </w:r>
    <w:r w:rsidRPr="00AB11A5">
      <w:rPr>
        <w:noProof/>
      </w:rPr>
      <w:t>1</w:t>
    </w:r>
    <w:r w:rsidRPr="00AB11A5">
      <w:fldChar w:fldCharType="end"/>
    </w:r>
    <w:r w:rsidRPr="00AB11A5">
      <w:t xml:space="preserve"> -</w:t>
    </w:r>
  </w:p>
  <w:p w14:paraId="0254B345" w14:textId="7792D222" w:rsidR="00EA4725" w:rsidRPr="00AB11A5" w:rsidRDefault="00EA4725" w:rsidP="00AB11A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2B0D" w14:textId="77777777" w:rsidR="00AB11A5" w:rsidRPr="00AB11A5" w:rsidRDefault="00AB11A5" w:rsidP="00AB11A5">
    <w:pPr>
      <w:pStyle w:val="En-tte"/>
      <w:pBdr>
        <w:bottom w:val="single" w:sz="4" w:space="1" w:color="auto"/>
      </w:pBdr>
      <w:tabs>
        <w:tab w:val="clear" w:pos="4513"/>
        <w:tab w:val="clear" w:pos="9027"/>
      </w:tabs>
      <w:jc w:val="center"/>
    </w:pPr>
    <w:r w:rsidRPr="00AB11A5">
      <w:t>G/SPS/N/EU/570</w:t>
    </w:r>
  </w:p>
  <w:p w14:paraId="1DD7B6F7" w14:textId="77777777" w:rsidR="00AB11A5" w:rsidRPr="00AB11A5" w:rsidRDefault="00AB11A5" w:rsidP="00AB11A5">
    <w:pPr>
      <w:pStyle w:val="En-tte"/>
      <w:pBdr>
        <w:bottom w:val="single" w:sz="4" w:space="1" w:color="auto"/>
      </w:pBdr>
      <w:tabs>
        <w:tab w:val="clear" w:pos="4513"/>
        <w:tab w:val="clear" w:pos="9027"/>
      </w:tabs>
      <w:jc w:val="center"/>
    </w:pPr>
  </w:p>
  <w:p w14:paraId="45F66851" w14:textId="096C6126" w:rsidR="00AB11A5" w:rsidRPr="00AB11A5" w:rsidRDefault="00AB11A5" w:rsidP="00AB11A5">
    <w:pPr>
      <w:pStyle w:val="En-tte"/>
      <w:pBdr>
        <w:bottom w:val="single" w:sz="4" w:space="1" w:color="auto"/>
      </w:pBdr>
      <w:tabs>
        <w:tab w:val="clear" w:pos="4513"/>
        <w:tab w:val="clear" w:pos="9027"/>
      </w:tabs>
      <w:jc w:val="center"/>
    </w:pPr>
    <w:r w:rsidRPr="00AB11A5">
      <w:t xml:space="preserve">- </w:t>
    </w:r>
    <w:r w:rsidRPr="00AB11A5">
      <w:fldChar w:fldCharType="begin"/>
    </w:r>
    <w:r w:rsidRPr="00AB11A5">
      <w:instrText xml:space="preserve"> PAGE </w:instrText>
    </w:r>
    <w:r w:rsidRPr="00AB11A5">
      <w:fldChar w:fldCharType="separate"/>
    </w:r>
    <w:r w:rsidRPr="00AB11A5">
      <w:rPr>
        <w:noProof/>
      </w:rPr>
      <w:t>1</w:t>
    </w:r>
    <w:r w:rsidRPr="00AB11A5">
      <w:fldChar w:fldCharType="end"/>
    </w:r>
    <w:r w:rsidRPr="00AB11A5">
      <w:t xml:space="preserve"> -</w:t>
    </w:r>
  </w:p>
  <w:p w14:paraId="59A8404D" w14:textId="1E9E9CE9" w:rsidR="00EA4725" w:rsidRPr="00AB11A5" w:rsidRDefault="00EA4725" w:rsidP="00AB11A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75A0" w14:paraId="72A73FEB" w14:textId="77777777" w:rsidTr="00EE3CAF">
      <w:trPr>
        <w:trHeight w:val="240"/>
        <w:jc w:val="center"/>
      </w:trPr>
      <w:tc>
        <w:tcPr>
          <w:tcW w:w="3794" w:type="dxa"/>
          <w:shd w:val="clear" w:color="auto" w:fill="FFFFFF"/>
          <w:tcMar>
            <w:left w:w="108" w:type="dxa"/>
            <w:right w:w="108" w:type="dxa"/>
          </w:tcMar>
          <w:vAlign w:val="center"/>
        </w:tcPr>
        <w:p w14:paraId="5F3345E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D0C79BE" w14:textId="2378DE57" w:rsidR="00ED54E0" w:rsidRPr="00EA4725" w:rsidRDefault="00AB11A5" w:rsidP="00422B6F">
          <w:pPr>
            <w:jc w:val="right"/>
            <w:rPr>
              <w:b/>
              <w:color w:val="FF0000"/>
              <w:szCs w:val="16"/>
            </w:rPr>
          </w:pPr>
          <w:r>
            <w:rPr>
              <w:b/>
              <w:color w:val="FF0000"/>
              <w:szCs w:val="16"/>
            </w:rPr>
            <w:t xml:space="preserve"> </w:t>
          </w:r>
        </w:p>
      </w:tc>
    </w:tr>
    <w:bookmarkEnd w:id="87"/>
    <w:tr w:rsidR="003A75A0" w14:paraId="7D24156B" w14:textId="77777777" w:rsidTr="00EE3CAF">
      <w:trPr>
        <w:trHeight w:val="213"/>
        <w:jc w:val="center"/>
      </w:trPr>
      <w:tc>
        <w:tcPr>
          <w:tcW w:w="3794" w:type="dxa"/>
          <w:vMerge w:val="restart"/>
          <w:shd w:val="clear" w:color="auto" w:fill="FFFFFF"/>
          <w:tcMar>
            <w:left w:w="0" w:type="dxa"/>
            <w:right w:w="0" w:type="dxa"/>
          </w:tcMar>
        </w:tcPr>
        <w:p w14:paraId="154C08AB" w14:textId="77777777" w:rsidR="00ED54E0" w:rsidRPr="00EA4725" w:rsidRDefault="009A27D0" w:rsidP="00422B6F">
          <w:pPr>
            <w:jc w:val="left"/>
          </w:pPr>
          <w:r>
            <w:rPr>
              <w:lang w:eastAsia="en-GB"/>
            </w:rPr>
            <w:pict w14:anchorId="205472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20F549FC" w14:textId="77777777" w:rsidR="00ED54E0" w:rsidRPr="00EA4725" w:rsidRDefault="00ED54E0" w:rsidP="00422B6F">
          <w:pPr>
            <w:jc w:val="right"/>
            <w:rPr>
              <w:b/>
              <w:szCs w:val="16"/>
            </w:rPr>
          </w:pPr>
        </w:p>
      </w:tc>
    </w:tr>
    <w:tr w:rsidR="003A75A0" w14:paraId="0E21F573" w14:textId="77777777" w:rsidTr="00EE3CAF">
      <w:trPr>
        <w:trHeight w:val="868"/>
        <w:jc w:val="center"/>
      </w:trPr>
      <w:tc>
        <w:tcPr>
          <w:tcW w:w="3794" w:type="dxa"/>
          <w:vMerge/>
          <w:shd w:val="clear" w:color="auto" w:fill="FFFFFF"/>
          <w:tcMar>
            <w:left w:w="108" w:type="dxa"/>
            <w:right w:w="108" w:type="dxa"/>
          </w:tcMar>
        </w:tcPr>
        <w:p w14:paraId="6C56B80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D137C13" w14:textId="77777777" w:rsidR="00AB11A5" w:rsidRDefault="00AB11A5" w:rsidP="00656ABC">
          <w:pPr>
            <w:jc w:val="right"/>
            <w:rPr>
              <w:b/>
              <w:szCs w:val="16"/>
            </w:rPr>
          </w:pPr>
          <w:bookmarkStart w:id="88" w:name="bmkSymbols"/>
          <w:r>
            <w:rPr>
              <w:b/>
              <w:szCs w:val="16"/>
            </w:rPr>
            <w:t>G/SPS/N/EU/570</w:t>
          </w:r>
        </w:p>
        <w:bookmarkEnd w:id="88"/>
        <w:p w14:paraId="43C8EC67" w14:textId="6C5ED4B8" w:rsidR="00656ABC" w:rsidRPr="00EA4725" w:rsidRDefault="00656ABC" w:rsidP="00656ABC">
          <w:pPr>
            <w:jc w:val="right"/>
            <w:rPr>
              <w:b/>
              <w:szCs w:val="16"/>
            </w:rPr>
          </w:pPr>
        </w:p>
      </w:tc>
    </w:tr>
    <w:tr w:rsidR="003A75A0" w14:paraId="6672CB1A" w14:textId="77777777" w:rsidTr="00EE3CAF">
      <w:trPr>
        <w:trHeight w:val="240"/>
        <w:jc w:val="center"/>
      </w:trPr>
      <w:tc>
        <w:tcPr>
          <w:tcW w:w="3794" w:type="dxa"/>
          <w:vMerge/>
          <w:shd w:val="clear" w:color="auto" w:fill="FFFFFF"/>
          <w:tcMar>
            <w:left w:w="108" w:type="dxa"/>
            <w:right w:w="108" w:type="dxa"/>
          </w:tcMar>
          <w:vAlign w:val="center"/>
        </w:tcPr>
        <w:p w14:paraId="47D201F0" w14:textId="77777777" w:rsidR="00ED54E0" w:rsidRPr="00EA4725" w:rsidRDefault="00ED54E0" w:rsidP="00422B6F"/>
      </w:tc>
      <w:tc>
        <w:tcPr>
          <w:tcW w:w="5448" w:type="dxa"/>
          <w:gridSpan w:val="2"/>
          <w:shd w:val="clear" w:color="auto" w:fill="FFFFFF"/>
          <w:tcMar>
            <w:left w:w="108" w:type="dxa"/>
            <w:right w:w="108" w:type="dxa"/>
          </w:tcMar>
          <w:vAlign w:val="center"/>
        </w:tcPr>
        <w:p w14:paraId="5EA120C3" w14:textId="5AA148FA" w:rsidR="00ED54E0" w:rsidRPr="00EA4725" w:rsidRDefault="007B343D" w:rsidP="00422B6F">
          <w:pPr>
            <w:jc w:val="right"/>
            <w:rPr>
              <w:szCs w:val="16"/>
            </w:rPr>
          </w:pPr>
          <w:bookmarkStart w:id="89" w:name="spsDateDistribution"/>
          <w:bookmarkStart w:id="90" w:name="bmkDate"/>
          <w:bookmarkEnd w:id="89"/>
          <w:bookmarkEnd w:id="90"/>
          <w:r>
            <w:rPr>
              <w:szCs w:val="16"/>
            </w:rPr>
            <w:t>17 June 2022</w:t>
          </w:r>
        </w:p>
      </w:tc>
    </w:tr>
    <w:tr w:rsidR="003A75A0" w14:paraId="129ACB1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E6A4B9" w14:textId="52A8E741" w:rsidR="00ED54E0" w:rsidRPr="00EA4725" w:rsidRDefault="00016326" w:rsidP="00422B6F">
          <w:pPr>
            <w:jc w:val="left"/>
            <w:rPr>
              <w:b/>
            </w:rPr>
          </w:pPr>
          <w:bookmarkStart w:id="91" w:name="bmkSerial"/>
          <w:r w:rsidRPr="00441372">
            <w:rPr>
              <w:color w:val="FF0000"/>
              <w:szCs w:val="16"/>
            </w:rPr>
            <w:t>(</w:t>
          </w:r>
          <w:bookmarkStart w:id="92" w:name="spsSerialNumber"/>
          <w:bookmarkEnd w:id="92"/>
          <w:r w:rsidR="007B343D">
            <w:rPr>
              <w:color w:val="FF0000"/>
              <w:szCs w:val="16"/>
            </w:rPr>
            <w:t>22-</w:t>
          </w:r>
          <w:r w:rsidR="009A27D0">
            <w:rPr>
              <w:color w:val="FF0000"/>
              <w:szCs w:val="16"/>
            </w:rPr>
            <w:t>4712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74A25DA" w14:textId="77777777" w:rsidR="00ED54E0" w:rsidRPr="00EA4725" w:rsidRDefault="0001632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A75A0" w14:paraId="17068D9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6E730B" w14:textId="5A7E296E" w:rsidR="00ED54E0" w:rsidRPr="00EA4725" w:rsidRDefault="00AB11A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3405B97" w14:textId="09B5AC21" w:rsidR="00ED54E0" w:rsidRPr="00441372" w:rsidRDefault="00AB11A5" w:rsidP="00EC687E">
          <w:pPr>
            <w:jc w:val="right"/>
            <w:rPr>
              <w:bCs/>
              <w:szCs w:val="18"/>
            </w:rPr>
          </w:pPr>
          <w:bookmarkStart w:id="95" w:name="bmkLanguage"/>
          <w:r>
            <w:rPr>
              <w:bCs/>
              <w:szCs w:val="18"/>
            </w:rPr>
            <w:t>Original: English</w:t>
          </w:r>
          <w:bookmarkEnd w:id="95"/>
        </w:p>
      </w:tc>
    </w:tr>
  </w:tbl>
  <w:p w14:paraId="7172BC9C"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B2BFB"/>
    <w:multiLevelType w:val="hybridMultilevel"/>
    <w:tmpl w:val="FECA2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EB68900A">
      <w:start w:val="1"/>
      <w:numFmt w:val="decimal"/>
      <w:pStyle w:val="SummaryText"/>
      <w:lvlText w:val="%1."/>
      <w:lvlJc w:val="left"/>
      <w:pPr>
        <w:ind w:left="360" w:hanging="360"/>
      </w:pPr>
    </w:lvl>
    <w:lvl w:ilvl="1" w:tplc="688C3880" w:tentative="1">
      <w:start w:val="1"/>
      <w:numFmt w:val="lowerLetter"/>
      <w:lvlText w:val="%2."/>
      <w:lvlJc w:val="left"/>
      <w:pPr>
        <w:ind w:left="1080" w:hanging="360"/>
      </w:pPr>
    </w:lvl>
    <w:lvl w:ilvl="2" w:tplc="D3342B22" w:tentative="1">
      <w:start w:val="1"/>
      <w:numFmt w:val="lowerRoman"/>
      <w:lvlText w:val="%3."/>
      <w:lvlJc w:val="right"/>
      <w:pPr>
        <w:ind w:left="1800" w:hanging="180"/>
      </w:pPr>
    </w:lvl>
    <w:lvl w:ilvl="3" w:tplc="1C1E2490" w:tentative="1">
      <w:start w:val="1"/>
      <w:numFmt w:val="decimal"/>
      <w:lvlText w:val="%4."/>
      <w:lvlJc w:val="left"/>
      <w:pPr>
        <w:ind w:left="2520" w:hanging="360"/>
      </w:pPr>
    </w:lvl>
    <w:lvl w:ilvl="4" w:tplc="15E0952C" w:tentative="1">
      <w:start w:val="1"/>
      <w:numFmt w:val="lowerLetter"/>
      <w:lvlText w:val="%5."/>
      <w:lvlJc w:val="left"/>
      <w:pPr>
        <w:ind w:left="3240" w:hanging="360"/>
      </w:pPr>
    </w:lvl>
    <w:lvl w:ilvl="5" w:tplc="636EF20C" w:tentative="1">
      <w:start w:val="1"/>
      <w:numFmt w:val="lowerRoman"/>
      <w:lvlText w:val="%6."/>
      <w:lvlJc w:val="right"/>
      <w:pPr>
        <w:ind w:left="3960" w:hanging="180"/>
      </w:pPr>
    </w:lvl>
    <w:lvl w:ilvl="6" w:tplc="353E0304" w:tentative="1">
      <w:start w:val="1"/>
      <w:numFmt w:val="decimal"/>
      <w:lvlText w:val="%7."/>
      <w:lvlJc w:val="left"/>
      <w:pPr>
        <w:ind w:left="4680" w:hanging="360"/>
      </w:pPr>
    </w:lvl>
    <w:lvl w:ilvl="7" w:tplc="E8106A04" w:tentative="1">
      <w:start w:val="1"/>
      <w:numFmt w:val="lowerLetter"/>
      <w:lvlText w:val="%8."/>
      <w:lvlJc w:val="left"/>
      <w:pPr>
        <w:ind w:left="5400" w:hanging="360"/>
      </w:pPr>
    </w:lvl>
    <w:lvl w:ilvl="8" w:tplc="93129A6A" w:tentative="1">
      <w:start w:val="1"/>
      <w:numFmt w:val="lowerRoman"/>
      <w:lvlText w:val="%9."/>
      <w:lvlJc w:val="right"/>
      <w:pPr>
        <w:ind w:left="6120" w:hanging="180"/>
      </w:pPr>
    </w:lvl>
  </w:abstractNum>
  <w:abstractNum w:abstractNumId="15" w15:restartNumberingAfterBreak="0">
    <w:nsid w:val="778166DF"/>
    <w:multiLevelType w:val="hybridMultilevel"/>
    <w:tmpl w:val="A3B2727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177FB0"/>
    <w:multiLevelType w:val="hybridMultilevel"/>
    <w:tmpl w:val="92F41AB8"/>
    <w:lvl w:ilvl="0" w:tplc="97D435E8">
      <w:start w:val="1"/>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6C1D64"/>
    <w:multiLevelType w:val="hybridMultilevel"/>
    <w:tmpl w:val="692AE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16326"/>
    <w:rsid w:val="000272F6"/>
    <w:rsid w:val="00037AC4"/>
    <w:rsid w:val="000423BF"/>
    <w:rsid w:val="000476AA"/>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A75A0"/>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343D"/>
    <w:rsid w:val="007B5A4F"/>
    <w:rsid w:val="007B624B"/>
    <w:rsid w:val="007B635B"/>
    <w:rsid w:val="007E510C"/>
    <w:rsid w:val="007E6507"/>
    <w:rsid w:val="007F2B8E"/>
    <w:rsid w:val="00807247"/>
    <w:rsid w:val="00812F1A"/>
    <w:rsid w:val="00821CFF"/>
    <w:rsid w:val="008363D8"/>
    <w:rsid w:val="00840C2B"/>
    <w:rsid w:val="008474E2"/>
    <w:rsid w:val="008730E9"/>
    <w:rsid w:val="008739FD"/>
    <w:rsid w:val="00893E85"/>
    <w:rsid w:val="008E372C"/>
    <w:rsid w:val="00903AB0"/>
    <w:rsid w:val="009A2161"/>
    <w:rsid w:val="009A27D0"/>
    <w:rsid w:val="009A6F54"/>
    <w:rsid w:val="009B37EE"/>
    <w:rsid w:val="00A52B02"/>
    <w:rsid w:val="00A6057A"/>
    <w:rsid w:val="00A62304"/>
    <w:rsid w:val="00A74017"/>
    <w:rsid w:val="00AA332C"/>
    <w:rsid w:val="00AB11A5"/>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606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C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4094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4094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2022-06-17T07:48:00Z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G/SPS/N/EU/570</vt:lpwstr>
  </property>
  <property fmtid="{D5CDD505-2E9C-101B-9397-08002B2CF9AE}" pid="3" name="TitusGUID">
    <vt:lpwstr>b404a78d-7b80-49d1-8a23-7675b82ef90e</vt:lpwstr>
  </property>
  <property fmtid="{D5CDD505-2E9C-101B-9397-08002B2CF9AE}" pid="4" name="WTOCLASSIFICATION">
    <vt:lpwstr>WTO OFFICIAL</vt:lpwstr>
  </property>
</Properties>
</file>