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D6BC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57E5B" w:rsidTr="00F3021D">
        <w:tc>
          <w:tcPr>
            <w:tcW w:w="707" w:type="dxa"/>
            <w:tcBorders>
              <w:bottom w:val="single" w:sz="6" w:space="0" w:color="auto"/>
            </w:tcBorders>
            <w:shd w:val="clear" w:color="auto" w:fill="auto"/>
          </w:tcPr>
          <w:p w:rsidR="00EA4725" w:rsidRPr="00441372" w:rsidRDefault="000D6BC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D6BC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Egypt</w:t>
            </w:r>
            <w:bookmarkEnd w:id="1"/>
          </w:p>
          <w:p w:rsidR="00EA4725" w:rsidRPr="00441372" w:rsidRDefault="000D6BC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4" w:name="X_SPS_Reg_2A"/>
            <w:r w:rsidRPr="00441372">
              <w:rPr>
                <w:b/>
              </w:rPr>
              <w:t>Agency responsible</w:t>
            </w:r>
            <w:bookmarkEnd w:id="4"/>
            <w:r w:rsidRPr="00441372">
              <w:rPr>
                <w:b/>
              </w:rPr>
              <w:t>:</w:t>
            </w:r>
            <w:r w:rsidRPr="0065690F">
              <w:t xml:space="preserve"> The National Food Safety Authority</w:t>
            </w:r>
            <w:bookmarkStart w:id="5" w:name="sps2a"/>
            <w:bookmarkEnd w:id="5"/>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D6BC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D6BC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15" w:name="X_SPS_Reg_5A"/>
            <w:r w:rsidRPr="00441372">
              <w:rPr>
                <w:b/>
              </w:rPr>
              <w:t>Title of the notified document</w:t>
            </w:r>
            <w:bookmarkEnd w:id="15"/>
            <w:r w:rsidRPr="00441372">
              <w:rPr>
                <w:b/>
              </w:rPr>
              <w:t>:</w:t>
            </w:r>
            <w:r w:rsidRPr="0065690F">
              <w:t xml:space="preserve"> The Decision of the Board of Directors of the National Food Safety Authority (NFSA) No. 6/2020 on Rules Governing Food Import Licensing</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Arabic</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21" w:name="X_SPS_Reg_6A"/>
            <w:r w:rsidRPr="00441372">
              <w:rPr>
                <w:b/>
              </w:rPr>
              <w:t>Description of content</w:t>
            </w:r>
            <w:bookmarkEnd w:id="21"/>
            <w:r w:rsidRPr="00441372">
              <w:rPr>
                <w:b/>
              </w:rPr>
              <w:t>:</w:t>
            </w:r>
            <w:r w:rsidRPr="0065690F">
              <w:t xml:space="preserve"> This Decision regulates the procedures and requirements to obtain a license to import food into the Arab Republic of Egypt. This measure is necessary to ensure the safety and compliance of imported food. In addition, this decision lays down the administrative and financial obligations of the food importers, the enforcement measures and the responsibilities of NFSA.</w:t>
            </w:r>
          </w:p>
          <w:p w:rsidR="00F57E5B" w:rsidRPr="0065690F" w:rsidRDefault="000D6BCF" w:rsidP="00441372">
            <w:pPr>
              <w:spacing w:after="120"/>
            </w:pPr>
            <w:r w:rsidRPr="0065690F">
              <w:t>This decision has provided a six months transitional period for currently operating food importers to obtain the stipulated license and be registered at NFSA in order to ensure the smooth flow of trade and avoid any trade disruptions.</w:t>
            </w:r>
          </w:p>
          <w:p w:rsidR="00F57E5B" w:rsidRPr="0065690F" w:rsidRDefault="000D6BCF" w:rsidP="00441372">
            <w:pPr>
              <w:spacing w:after="120"/>
            </w:pPr>
            <w:r w:rsidRPr="0065690F">
              <w:t>This measure will enhance the clearance procedures of imported food consignments by requiring the importers to verify the application of the relevant preventive measures by foreign suppliers, as well as the ability to ensure optimum traceability of products.</w:t>
            </w:r>
          </w:p>
          <w:p w:rsidR="00F57E5B" w:rsidRPr="0065690F" w:rsidRDefault="000D6BCF" w:rsidP="00441372">
            <w:pPr>
              <w:spacing w:after="120"/>
            </w:pPr>
            <w:r w:rsidRPr="0065690F">
              <w:t>Moreover, NFSA has issued this decision to enhance its ability to control and evaluate food importers and ensure their compliance with the food safety requirements. Moving forward, the history of food importers' compliance with requirements will be an essential pillar of assessing the risk of imported food consignments.</w:t>
            </w:r>
          </w:p>
          <w:p w:rsidR="00F57E5B" w:rsidRPr="0065690F" w:rsidRDefault="000D6BCF" w:rsidP="00441372">
            <w:pPr>
              <w:spacing w:after="120"/>
            </w:pPr>
            <w:r w:rsidRPr="0065690F">
              <w:t>These new rules will have an impact on the protection of the consumer against the risks associated with imported food.</w:t>
            </w:r>
            <w:bookmarkStart w:id="22" w:name="sps6a"/>
            <w:bookmarkEnd w:id="22"/>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0D6BCF" w:rsidP="000D6BCF">
            <w:pPr>
              <w:keepNext/>
              <w:keepLines/>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0D6BCF" w:rsidP="000D6BCF">
            <w:pPr>
              <w:keepNext/>
              <w:keepLines/>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Codex Guidelines for Food Import Control Systems (CAC/GL 47-2003).</w:t>
            </w:r>
            <w:bookmarkEnd w:id="38"/>
          </w:p>
          <w:p w:rsidR="00EA4725" w:rsidRPr="00441372" w:rsidRDefault="000D6BCF" w:rsidP="000D6BCF">
            <w:pPr>
              <w:keepNext/>
              <w:keepLines/>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0D6BCF"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0D6BCF"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0D6BC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0D6BCF"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0D6BC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54" w:name="X_SPS_Reg_9A"/>
            <w:r w:rsidRPr="00441372">
              <w:rPr>
                <w:b/>
              </w:rPr>
              <w:t>Other relevant documents and language(s) in which these are available</w:t>
            </w:r>
            <w:bookmarkEnd w:id="54"/>
            <w:r w:rsidRPr="00441372">
              <w:rPr>
                <w:b/>
              </w:rPr>
              <w:t>:</w:t>
            </w:r>
            <w:bookmarkStart w:id="55" w:name="sps9a"/>
            <w:bookmarkStart w:id="56" w:name="sps9b"/>
            <w:bookmarkEnd w:id="55"/>
            <w:bookmarkEnd w:id="56"/>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25 June 2020</w:t>
            </w:r>
            <w:bookmarkStart w:id="58" w:name="sps10a"/>
            <w:bookmarkEnd w:id="58"/>
          </w:p>
          <w:p w:rsidR="00EA4725" w:rsidRPr="00441372" w:rsidRDefault="000D6BCF"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16 July 2020</w:t>
            </w:r>
            <w:bookmarkStart w:id="60" w:name="sps10bisa"/>
            <w:bookmarkEnd w:id="60"/>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17 July 2020</w:t>
            </w:r>
            <w:bookmarkStart w:id="64" w:name="sps11a"/>
            <w:bookmarkEnd w:id="64"/>
          </w:p>
          <w:p w:rsidR="00EA4725" w:rsidRPr="00441372" w:rsidRDefault="000D6BCF"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57E5B" w:rsidTr="00F3021D">
        <w:tc>
          <w:tcPr>
            <w:tcW w:w="707" w:type="dxa"/>
            <w:tcBorders>
              <w:top w:val="single" w:sz="6" w:space="0" w:color="auto"/>
              <w:bottom w:val="single" w:sz="6" w:space="0" w:color="auto"/>
            </w:tcBorders>
            <w:shd w:val="clear" w:color="auto" w:fill="auto"/>
          </w:tcPr>
          <w:p w:rsidR="00EA4725" w:rsidRPr="00441372" w:rsidRDefault="000D6BC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D6BCF"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bookmarkEnd w:id="71"/>
          </w:p>
          <w:p w:rsidR="00EA4725" w:rsidRPr="00441372" w:rsidRDefault="000D6BCF"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F57E5B" w:rsidRPr="0065690F" w:rsidRDefault="000D6BCF" w:rsidP="00441372">
            <w:r w:rsidRPr="0065690F">
              <w:t>Central Administration for Foreign Agricultural Relations</w:t>
            </w:r>
          </w:p>
          <w:p w:rsidR="00F57E5B" w:rsidRPr="0065690F" w:rsidRDefault="000D6BCF" w:rsidP="00441372">
            <w:r w:rsidRPr="0065690F">
              <w:t>Ministry of Agriculture and Land Reclamation</w:t>
            </w:r>
          </w:p>
          <w:p w:rsidR="00F57E5B" w:rsidRPr="0065690F" w:rsidRDefault="000D6BCF" w:rsidP="00441372">
            <w:r w:rsidRPr="0065690F">
              <w:t>1 Nadi El Saïd St., Dokki, Giza, Egypt</w:t>
            </w:r>
          </w:p>
          <w:p w:rsidR="00F57E5B" w:rsidRPr="0065690F" w:rsidRDefault="000D6BCF" w:rsidP="00441372">
            <w:r w:rsidRPr="0065690F">
              <w:t xml:space="preserve">Tel: +(202) 3337 6589 </w:t>
            </w:r>
          </w:p>
          <w:p w:rsidR="00F57E5B" w:rsidRPr="0065690F" w:rsidRDefault="000D6BCF" w:rsidP="000D6BCF">
            <w:pPr>
              <w:ind w:firstLine="579"/>
            </w:pPr>
            <w:r w:rsidRPr="0065690F">
              <w:t>+(202) 3749 0805</w:t>
            </w:r>
          </w:p>
          <w:p w:rsidR="00F57E5B" w:rsidRPr="0065690F" w:rsidRDefault="000D6BCF" w:rsidP="00441372">
            <w:r w:rsidRPr="0065690F">
              <w:t>Fax: +(202) 3749 0805</w:t>
            </w:r>
          </w:p>
          <w:p w:rsidR="00F57E5B" w:rsidRPr="0065690F" w:rsidRDefault="000D6BCF" w:rsidP="00441372">
            <w:pPr>
              <w:spacing w:after="120"/>
            </w:pPr>
            <w:r w:rsidRPr="0065690F">
              <w:t xml:space="preserve">E-mail: </w:t>
            </w:r>
            <w:hyperlink r:id="rId7" w:history="1">
              <w:r w:rsidRPr="004D4268">
                <w:rPr>
                  <w:rStyle w:val="Hyperlink"/>
                </w:rPr>
                <w:t>enq_egy_sps@yahoo.com</w:t>
              </w:r>
            </w:hyperlink>
            <w:bookmarkStart w:id="78" w:name="sps12d"/>
            <w:bookmarkEnd w:id="78"/>
            <w:r>
              <w:t xml:space="preserve"> </w:t>
            </w:r>
          </w:p>
        </w:tc>
      </w:tr>
      <w:tr w:rsidR="00F57E5B" w:rsidTr="00F3021D">
        <w:tc>
          <w:tcPr>
            <w:tcW w:w="707" w:type="dxa"/>
            <w:tcBorders>
              <w:top w:val="single" w:sz="6" w:space="0" w:color="auto"/>
            </w:tcBorders>
            <w:shd w:val="clear" w:color="auto" w:fill="auto"/>
          </w:tcPr>
          <w:p w:rsidR="00EA4725" w:rsidRPr="00441372" w:rsidRDefault="000D6BC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D6BCF"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0D6BCF" w:rsidP="00F3021D">
            <w:pPr>
              <w:keepNext/>
              <w:keepLines/>
              <w:rPr>
                <w:bCs/>
              </w:rPr>
            </w:pPr>
            <w:r w:rsidRPr="0065690F">
              <w:rPr>
                <w:bCs/>
              </w:rPr>
              <w:t>Central Administration for Foreign Agricultural Relations</w:t>
            </w:r>
          </w:p>
          <w:p w:rsidR="00EA4725" w:rsidRPr="0065690F" w:rsidRDefault="000D6BCF" w:rsidP="00F3021D">
            <w:pPr>
              <w:keepNext/>
              <w:keepLines/>
              <w:rPr>
                <w:bCs/>
              </w:rPr>
            </w:pPr>
            <w:r w:rsidRPr="0065690F">
              <w:rPr>
                <w:bCs/>
              </w:rPr>
              <w:t>Ministry of Agriculture and Land Reclamation</w:t>
            </w:r>
          </w:p>
          <w:p w:rsidR="00EA4725" w:rsidRPr="0065690F" w:rsidRDefault="000D6BCF" w:rsidP="00F3021D">
            <w:pPr>
              <w:keepNext/>
              <w:keepLines/>
              <w:rPr>
                <w:bCs/>
              </w:rPr>
            </w:pPr>
            <w:r w:rsidRPr="0065690F">
              <w:rPr>
                <w:bCs/>
              </w:rPr>
              <w:t>1 Nadi El Saïd St., Dokki, Giza, Egypt</w:t>
            </w:r>
          </w:p>
          <w:p w:rsidR="00EA4725" w:rsidRPr="0065690F" w:rsidRDefault="000D6BCF" w:rsidP="00F3021D">
            <w:pPr>
              <w:keepNext/>
              <w:keepLines/>
              <w:rPr>
                <w:bCs/>
              </w:rPr>
            </w:pPr>
            <w:r w:rsidRPr="0065690F">
              <w:rPr>
                <w:bCs/>
              </w:rPr>
              <w:t xml:space="preserve">Tel: +(202) 3337 6589 </w:t>
            </w:r>
          </w:p>
          <w:p w:rsidR="00EA4725" w:rsidRPr="0065690F" w:rsidRDefault="000D6BCF" w:rsidP="000D6BCF">
            <w:pPr>
              <w:keepNext/>
              <w:keepLines/>
              <w:ind w:firstLine="437"/>
              <w:rPr>
                <w:bCs/>
              </w:rPr>
            </w:pPr>
            <w:r w:rsidRPr="0065690F">
              <w:rPr>
                <w:bCs/>
              </w:rPr>
              <w:t>+(202) 3749 0805</w:t>
            </w:r>
          </w:p>
          <w:p w:rsidR="00EA4725" w:rsidRPr="0065690F" w:rsidRDefault="000D6BCF" w:rsidP="00F3021D">
            <w:pPr>
              <w:keepNext/>
              <w:keepLines/>
              <w:rPr>
                <w:bCs/>
              </w:rPr>
            </w:pPr>
            <w:r w:rsidRPr="0065690F">
              <w:rPr>
                <w:bCs/>
              </w:rPr>
              <w:t>Fax: +(202) 3749 0805</w:t>
            </w:r>
          </w:p>
          <w:p w:rsidR="00EA4725" w:rsidRPr="0065690F" w:rsidRDefault="000D6BCF" w:rsidP="00F3021D">
            <w:pPr>
              <w:keepNext/>
              <w:keepLines/>
              <w:spacing w:after="120"/>
              <w:rPr>
                <w:bCs/>
              </w:rPr>
            </w:pPr>
            <w:r w:rsidRPr="0065690F">
              <w:rPr>
                <w:bCs/>
              </w:rPr>
              <w:t xml:space="preserve">E-mail: </w:t>
            </w:r>
            <w:hyperlink r:id="rId8" w:history="1">
              <w:r w:rsidRPr="004D4268">
                <w:rPr>
                  <w:rStyle w:val="Hyperlink"/>
                  <w:bCs/>
                </w:rPr>
                <w:t>enq_egy_sps@yahoo.com</w:t>
              </w:r>
            </w:hyperlink>
            <w:bookmarkStart w:id="85" w:name="sps13c"/>
            <w:bookmarkEnd w:id="85"/>
            <w:r>
              <w:rPr>
                <w:bCs/>
              </w:rPr>
              <w:t xml:space="preserve"> </w:t>
            </w:r>
          </w:p>
        </w:tc>
      </w:tr>
    </w:tbl>
    <w:p w:rsidR="007141CF" w:rsidRPr="00441372" w:rsidRDefault="007141CF" w:rsidP="00441372"/>
    <w:sectPr w:rsidR="007141CF" w:rsidRPr="00441372" w:rsidSect="000D6BC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476" w:rsidRDefault="000D6BCF">
      <w:r>
        <w:separator/>
      </w:r>
    </w:p>
  </w:endnote>
  <w:endnote w:type="continuationSeparator" w:id="0">
    <w:p w:rsidR="000A3476" w:rsidRDefault="000D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D6BCF" w:rsidRDefault="000D6BCF" w:rsidP="000D6B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D6BCF" w:rsidRDefault="000D6BCF" w:rsidP="000D6B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D6BC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476" w:rsidRDefault="000D6BCF">
      <w:r>
        <w:separator/>
      </w:r>
    </w:p>
  </w:footnote>
  <w:footnote w:type="continuationSeparator" w:id="0">
    <w:p w:rsidR="000A3476" w:rsidRDefault="000D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BCF" w:rsidRPr="000D6BCF" w:rsidRDefault="000D6BCF" w:rsidP="000D6BCF">
    <w:pPr>
      <w:pStyle w:val="Header"/>
      <w:pBdr>
        <w:bottom w:val="single" w:sz="4" w:space="1" w:color="auto"/>
      </w:pBdr>
      <w:tabs>
        <w:tab w:val="clear" w:pos="4513"/>
        <w:tab w:val="clear" w:pos="9027"/>
      </w:tabs>
      <w:jc w:val="center"/>
    </w:pPr>
    <w:r w:rsidRPr="000D6BCF">
      <w:t>G/SPS/N/EGY/116</w:t>
    </w:r>
  </w:p>
  <w:p w:rsidR="000D6BCF" w:rsidRPr="000D6BCF" w:rsidRDefault="000D6BCF" w:rsidP="000D6BCF">
    <w:pPr>
      <w:pStyle w:val="Header"/>
      <w:pBdr>
        <w:bottom w:val="single" w:sz="4" w:space="1" w:color="auto"/>
      </w:pBdr>
      <w:tabs>
        <w:tab w:val="clear" w:pos="4513"/>
        <w:tab w:val="clear" w:pos="9027"/>
      </w:tabs>
      <w:jc w:val="center"/>
    </w:pPr>
  </w:p>
  <w:p w:rsidR="000D6BCF" w:rsidRPr="000D6BCF" w:rsidRDefault="000D6BCF" w:rsidP="000D6BCF">
    <w:pPr>
      <w:pStyle w:val="Header"/>
      <w:pBdr>
        <w:bottom w:val="single" w:sz="4" w:space="1" w:color="auto"/>
      </w:pBdr>
      <w:tabs>
        <w:tab w:val="clear" w:pos="4513"/>
        <w:tab w:val="clear" w:pos="9027"/>
      </w:tabs>
      <w:jc w:val="center"/>
    </w:pPr>
    <w:r w:rsidRPr="000D6BCF">
      <w:t xml:space="preserve">- </w:t>
    </w:r>
    <w:r w:rsidRPr="000D6BCF">
      <w:fldChar w:fldCharType="begin"/>
    </w:r>
    <w:r w:rsidRPr="000D6BCF">
      <w:instrText xml:space="preserve"> PAGE </w:instrText>
    </w:r>
    <w:r w:rsidRPr="000D6BCF">
      <w:fldChar w:fldCharType="separate"/>
    </w:r>
    <w:r w:rsidRPr="000D6BCF">
      <w:rPr>
        <w:noProof/>
      </w:rPr>
      <w:t>2</w:t>
    </w:r>
    <w:r w:rsidRPr="000D6BCF">
      <w:fldChar w:fldCharType="end"/>
    </w:r>
    <w:r w:rsidRPr="000D6BCF">
      <w:t xml:space="preserve"> -</w:t>
    </w:r>
  </w:p>
  <w:p w:rsidR="00EA4725" w:rsidRPr="000D6BCF" w:rsidRDefault="00EA4725" w:rsidP="000D6B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BCF" w:rsidRPr="000D6BCF" w:rsidRDefault="000D6BCF" w:rsidP="000D6BCF">
    <w:pPr>
      <w:pStyle w:val="Header"/>
      <w:pBdr>
        <w:bottom w:val="single" w:sz="4" w:space="1" w:color="auto"/>
      </w:pBdr>
      <w:tabs>
        <w:tab w:val="clear" w:pos="4513"/>
        <w:tab w:val="clear" w:pos="9027"/>
      </w:tabs>
      <w:jc w:val="center"/>
    </w:pPr>
    <w:r w:rsidRPr="000D6BCF">
      <w:t>G/SPS/N/EGY/116</w:t>
    </w:r>
  </w:p>
  <w:p w:rsidR="000D6BCF" w:rsidRPr="000D6BCF" w:rsidRDefault="000D6BCF" w:rsidP="000D6BCF">
    <w:pPr>
      <w:pStyle w:val="Header"/>
      <w:pBdr>
        <w:bottom w:val="single" w:sz="4" w:space="1" w:color="auto"/>
      </w:pBdr>
      <w:tabs>
        <w:tab w:val="clear" w:pos="4513"/>
        <w:tab w:val="clear" w:pos="9027"/>
      </w:tabs>
      <w:jc w:val="center"/>
    </w:pPr>
  </w:p>
  <w:p w:rsidR="000D6BCF" w:rsidRPr="000D6BCF" w:rsidRDefault="000D6BCF" w:rsidP="000D6BCF">
    <w:pPr>
      <w:pStyle w:val="Header"/>
      <w:pBdr>
        <w:bottom w:val="single" w:sz="4" w:space="1" w:color="auto"/>
      </w:pBdr>
      <w:tabs>
        <w:tab w:val="clear" w:pos="4513"/>
        <w:tab w:val="clear" w:pos="9027"/>
      </w:tabs>
      <w:jc w:val="center"/>
    </w:pPr>
    <w:r w:rsidRPr="000D6BCF">
      <w:t xml:space="preserve">- </w:t>
    </w:r>
    <w:r w:rsidRPr="000D6BCF">
      <w:fldChar w:fldCharType="begin"/>
    </w:r>
    <w:r w:rsidRPr="000D6BCF">
      <w:instrText xml:space="preserve"> PAGE </w:instrText>
    </w:r>
    <w:r w:rsidRPr="000D6BCF">
      <w:fldChar w:fldCharType="separate"/>
    </w:r>
    <w:r w:rsidRPr="000D6BCF">
      <w:rPr>
        <w:noProof/>
      </w:rPr>
      <w:t>2</w:t>
    </w:r>
    <w:r w:rsidRPr="000D6BCF">
      <w:fldChar w:fldCharType="end"/>
    </w:r>
    <w:r w:rsidRPr="000D6BCF">
      <w:t xml:space="preserve"> -</w:t>
    </w:r>
  </w:p>
  <w:p w:rsidR="00EA4725" w:rsidRPr="000D6BCF" w:rsidRDefault="00EA4725" w:rsidP="000D6B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7E5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0D6BCF" w:rsidP="00422B6F">
          <w:pPr>
            <w:jc w:val="right"/>
            <w:rPr>
              <w:b/>
              <w:color w:val="FF0000"/>
              <w:szCs w:val="16"/>
            </w:rPr>
          </w:pPr>
          <w:r>
            <w:rPr>
              <w:b/>
              <w:color w:val="FF0000"/>
              <w:szCs w:val="16"/>
            </w:rPr>
            <w:t xml:space="preserve"> </w:t>
          </w:r>
        </w:p>
      </w:tc>
    </w:tr>
    <w:bookmarkEnd w:id="86"/>
    <w:tr w:rsidR="00F57E5B" w:rsidTr="00EE3CAF">
      <w:trPr>
        <w:trHeight w:val="213"/>
        <w:jc w:val="center"/>
      </w:trPr>
      <w:tc>
        <w:tcPr>
          <w:tcW w:w="3794" w:type="dxa"/>
          <w:vMerge w:val="restart"/>
          <w:shd w:val="clear" w:color="auto" w:fill="FFFFFF"/>
          <w:tcMar>
            <w:left w:w="0" w:type="dxa"/>
            <w:right w:w="0" w:type="dxa"/>
          </w:tcMar>
        </w:tcPr>
        <w:p w:rsidR="00ED54E0" w:rsidRPr="00EA4725" w:rsidRDefault="00F72728"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57E5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D6BCF" w:rsidRDefault="000D6BCF" w:rsidP="00656ABC">
          <w:pPr>
            <w:jc w:val="right"/>
            <w:rPr>
              <w:b/>
              <w:szCs w:val="16"/>
            </w:rPr>
          </w:pPr>
          <w:bookmarkStart w:id="87" w:name="bmkSymbols"/>
          <w:r>
            <w:rPr>
              <w:b/>
              <w:szCs w:val="16"/>
            </w:rPr>
            <w:t>G/SPS/N/EGY/116</w:t>
          </w:r>
        </w:p>
        <w:bookmarkEnd w:id="87"/>
        <w:p w:rsidR="00656ABC" w:rsidRPr="00EA4725" w:rsidRDefault="00656ABC" w:rsidP="00656ABC">
          <w:pPr>
            <w:jc w:val="right"/>
            <w:rPr>
              <w:b/>
              <w:szCs w:val="16"/>
            </w:rPr>
          </w:pPr>
        </w:p>
      </w:tc>
    </w:tr>
    <w:tr w:rsidR="00F57E5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12527" w:rsidP="00422B6F">
          <w:pPr>
            <w:jc w:val="right"/>
            <w:rPr>
              <w:szCs w:val="16"/>
            </w:rPr>
          </w:pPr>
          <w:bookmarkStart w:id="88" w:name="spsDateDistribution"/>
          <w:bookmarkStart w:id="89" w:name="bmkDate"/>
          <w:bookmarkEnd w:id="88"/>
          <w:bookmarkEnd w:id="89"/>
          <w:r>
            <w:rPr>
              <w:szCs w:val="16"/>
            </w:rPr>
            <w:t>12 November 2020</w:t>
          </w:r>
        </w:p>
      </w:tc>
    </w:tr>
    <w:tr w:rsidR="00F57E5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D6BCF" w:rsidP="00422B6F">
          <w:pPr>
            <w:jc w:val="left"/>
            <w:rPr>
              <w:b/>
            </w:rPr>
          </w:pPr>
          <w:bookmarkStart w:id="90" w:name="bmkSerial"/>
          <w:r w:rsidRPr="00441372">
            <w:rPr>
              <w:color w:val="FF0000"/>
              <w:szCs w:val="16"/>
            </w:rPr>
            <w:t>(</w:t>
          </w:r>
          <w:bookmarkStart w:id="91" w:name="spsSerialNumber"/>
          <w:bookmarkEnd w:id="91"/>
          <w:r w:rsidR="00312527">
            <w:rPr>
              <w:color w:val="FF0000"/>
              <w:szCs w:val="16"/>
            </w:rPr>
            <w:t>20-</w:t>
          </w:r>
          <w:r w:rsidR="00AD4DC7">
            <w:rPr>
              <w:color w:val="FF0000"/>
              <w:szCs w:val="16"/>
            </w:rPr>
            <w:t>8095</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0D6BC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57E5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D6BC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0D6BCF"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700562">
      <w:start w:val="1"/>
      <w:numFmt w:val="decimal"/>
      <w:pStyle w:val="SummaryText"/>
      <w:lvlText w:val="%1."/>
      <w:lvlJc w:val="left"/>
      <w:pPr>
        <w:ind w:left="360" w:hanging="360"/>
      </w:pPr>
    </w:lvl>
    <w:lvl w:ilvl="1" w:tplc="E1180088" w:tentative="1">
      <w:start w:val="1"/>
      <w:numFmt w:val="lowerLetter"/>
      <w:lvlText w:val="%2."/>
      <w:lvlJc w:val="left"/>
      <w:pPr>
        <w:ind w:left="1080" w:hanging="360"/>
      </w:pPr>
    </w:lvl>
    <w:lvl w:ilvl="2" w:tplc="A9AC9D10" w:tentative="1">
      <w:start w:val="1"/>
      <w:numFmt w:val="lowerRoman"/>
      <w:lvlText w:val="%3."/>
      <w:lvlJc w:val="right"/>
      <w:pPr>
        <w:ind w:left="1800" w:hanging="180"/>
      </w:pPr>
    </w:lvl>
    <w:lvl w:ilvl="3" w:tplc="F8347298" w:tentative="1">
      <w:start w:val="1"/>
      <w:numFmt w:val="decimal"/>
      <w:lvlText w:val="%4."/>
      <w:lvlJc w:val="left"/>
      <w:pPr>
        <w:ind w:left="2520" w:hanging="360"/>
      </w:pPr>
    </w:lvl>
    <w:lvl w:ilvl="4" w:tplc="C81099FA" w:tentative="1">
      <w:start w:val="1"/>
      <w:numFmt w:val="lowerLetter"/>
      <w:lvlText w:val="%5."/>
      <w:lvlJc w:val="left"/>
      <w:pPr>
        <w:ind w:left="3240" w:hanging="360"/>
      </w:pPr>
    </w:lvl>
    <w:lvl w:ilvl="5" w:tplc="75D83C58" w:tentative="1">
      <w:start w:val="1"/>
      <w:numFmt w:val="lowerRoman"/>
      <w:lvlText w:val="%6."/>
      <w:lvlJc w:val="right"/>
      <w:pPr>
        <w:ind w:left="3960" w:hanging="180"/>
      </w:pPr>
    </w:lvl>
    <w:lvl w:ilvl="6" w:tplc="5A667B40" w:tentative="1">
      <w:start w:val="1"/>
      <w:numFmt w:val="decimal"/>
      <w:lvlText w:val="%7."/>
      <w:lvlJc w:val="left"/>
      <w:pPr>
        <w:ind w:left="4680" w:hanging="360"/>
      </w:pPr>
    </w:lvl>
    <w:lvl w:ilvl="7" w:tplc="BE30B3E6" w:tentative="1">
      <w:start w:val="1"/>
      <w:numFmt w:val="lowerLetter"/>
      <w:lvlText w:val="%8."/>
      <w:lvlJc w:val="left"/>
      <w:pPr>
        <w:ind w:left="5400" w:hanging="360"/>
      </w:pPr>
    </w:lvl>
    <w:lvl w:ilvl="8" w:tplc="19BA6F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3476"/>
    <w:rsid w:val="000A4945"/>
    <w:rsid w:val="000B31E1"/>
    <w:rsid w:val="000D6BCF"/>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2527"/>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4DC7"/>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7E5B"/>
    <w:rsid w:val="00F7272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D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_egy_sps@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_egy_sps@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2020-11-12T09:22:00Z</dcterms:created>
  <dcterms:modified xsi:type="dcterms:W3CDTF">2020-11-12T09:31:00Z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G/SPS/N/EGY/116</vt:lpwstr>
  </property>
  <property fmtid="{D5CDD505-2E9C-101B-9397-08002B2CF9AE}" pid="3" name="TitusGUID">
    <vt:lpwstr>a49951b7-f149-4b13-94e3-e3d5f271d6fc</vt:lpwstr>
  </property>
  <property fmtid="{D5CDD505-2E9C-101B-9397-08002B2CF9AE}" pid="4" name="WTOCLASSIFICATION">
    <vt:lpwstr>WTO OFFICIAL</vt:lpwstr>
  </property>
</Properties>
</file>