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ECA6" w14:textId="77777777" w:rsidR="00AD0FDA" w:rsidRPr="00934B4C" w:rsidRDefault="00367065" w:rsidP="005A01F1">
      <w:pPr>
        <w:pStyle w:val="Title"/>
        <w:spacing w:before="360"/>
        <w:rPr>
          <w:caps w:val="0"/>
          <w:kern w:val="0"/>
        </w:rPr>
      </w:pPr>
      <w:r w:rsidRPr="00934B4C">
        <w:rPr>
          <w:caps w:val="0"/>
          <w:kern w:val="0"/>
        </w:rPr>
        <w:t>NOTIFICATION</w:t>
      </w:r>
    </w:p>
    <w:p w14:paraId="5A617C96" w14:textId="77777777" w:rsidR="00AD0FDA" w:rsidRPr="00934B4C" w:rsidRDefault="00367065" w:rsidP="00934B4C">
      <w:pPr>
        <w:pStyle w:val="Title3"/>
      </w:pPr>
      <w:r w:rsidRPr="00934B4C">
        <w:t>Addendum</w:t>
      </w:r>
    </w:p>
    <w:p w14:paraId="68F56FFD" w14:textId="77777777" w:rsidR="007141CF" w:rsidRPr="00934B4C" w:rsidRDefault="00367065" w:rsidP="00934B4C">
      <w:r w:rsidRPr="00934B4C">
        <w:t xml:space="preserve">The following communication, received on </w:t>
      </w:r>
      <w:bookmarkStart w:id="0" w:name="spsDateCommunication"/>
      <w:bookmarkStart w:id="1" w:name="spsDateReception"/>
      <w:r w:rsidRPr="00934B4C">
        <w:t>1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2AD63386" w14:textId="77777777" w:rsidR="00AD0FDA" w:rsidRPr="00934B4C" w:rsidRDefault="00AD0FDA" w:rsidP="00934B4C"/>
    <w:p w14:paraId="768363C2" w14:textId="77777777" w:rsidR="00AD0FDA" w:rsidRPr="00934B4C" w:rsidRDefault="00367065" w:rsidP="00934B4C">
      <w:pPr>
        <w:jc w:val="center"/>
        <w:rPr>
          <w:b/>
        </w:rPr>
      </w:pPr>
      <w:r w:rsidRPr="00934B4C">
        <w:rPr>
          <w:b/>
        </w:rPr>
        <w:t>_______________</w:t>
      </w:r>
    </w:p>
    <w:p w14:paraId="2996FFA4" w14:textId="77777777" w:rsidR="00AD0FDA" w:rsidRPr="00934B4C" w:rsidRDefault="00AD0FDA" w:rsidP="00934B4C"/>
    <w:p w14:paraId="20D9FB4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F2B5C" w14:paraId="7C6ECAB7" w14:textId="77777777" w:rsidTr="00D0271D">
        <w:tc>
          <w:tcPr>
            <w:tcW w:w="9242" w:type="dxa"/>
            <w:shd w:val="clear" w:color="auto" w:fill="auto"/>
          </w:tcPr>
          <w:p w14:paraId="658A0F03" w14:textId="77777777" w:rsidR="00AD0FDA" w:rsidRPr="00934B4C" w:rsidRDefault="00367065" w:rsidP="005A01F1">
            <w:pPr>
              <w:spacing w:after="180"/>
              <w:rPr>
                <w:u w:val="single"/>
              </w:rPr>
            </w:pPr>
            <w:bookmarkStart w:id="4" w:name="spsTitle"/>
            <w:r w:rsidRPr="00934B4C">
              <w:rPr>
                <w:u w:val="single"/>
              </w:rPr>
              <w:t>Entry-Exit Inspection and Quarantine of the People's Republic of China Phytosanitary Certificate/Entry-Exit Inspection and Quarantine of the People's Republic of China Phytosanitary Certificate for Re-Export</w:t>
            </w:r>
            <w:bookmarkEnd w:id="4"/>
          </w:p>
        </w:tc>
      </w:tr>
      <w:tr w:rsidR="00FF2B5C" w14:paraId="21BDBAEC" w14:textId="77777777" w:rsidTr="00D0271D">
        <w:tc>
          <w:tcPr>
            <w:tcW w:w="9242" w:type="dxa"/>
            <w:shd w:val="clear" w:color="auto" w:fill="auto"/>
          </w:tcPr>
          <w:p w14:paraId="4163CC83" w14:textId="77777777" w:rsidR="00AD0FDA" w:rsidRPr="00934B4C" w:rsidRDefault="00367065" w:rsidP="005A01F1">
            <w:pPr>
              <w:rPr>
                <w:u w:val="single"/>
              </w:rPr>
            </w:pPr>
            <w:bookmarkStart w:id="5" w:name="spsMeasure"/>
            <w:r>
              <w:t>The new version of the Phytosanitary Certificate and Phytosanitary Certificate for Re-Export of China was implemented from 1 June 2023. The Phytosanitary Certificate for Re-Export of China notified in G/SPS/N/CHN/1278 has been partially modified. The links to the new version of the Phytosanitary Certificate and Phytosanitary Certificate for Re-Export of China implemented from 1 June 2023 are as follows:</w:t>
            </w:r>
          </w:p>
          <w:bookmarkStart w:id="6" w:name="spsMeasureLinks"/>
          <w:bookmarkEnd w:id="5"/>
          <w:p w14:paraId="2CA98526" w14:textId="77777777" w:rsidR="00765725" w:rsidRDefault="00367065" w:rsidP="005A01F1">
            <w:r>
              <w:fldChar w:fldCharType="begin"/>
            </w:r>
            <w:r>
              <w:instrText xml:space="preserve"> HYPERLINK "https://members.wto.org/crnattachments/2023/SPS/CHN/23_09974_00_x.pdf" \t "_blank" </w:instrText>
            </w:r>
            <w:r>
              <w:fldChar w:fldCharType="separate"/>
            </w:r>
            <w:r>
              <w:rPr>
                <w:color w:val="0000FF"/>
                <w:u w:val="single"/>
              </w:rPr>
              <w:t>https://members.wto.org/crnattachments/2023/S</w:t>
            </w:r>
            <w:r>
              <w:rPr>
                <w:color w:val="0000FF"/>
                <w:u w:val="single"/>
              </w:rPr>
              <w:t>P</w:t>
            </w:r>
            <w:r>
              <w:rPr>
                <w:color w:val="0000FF"/>
                <w:u w:val="single"/>
              </w:rPr>
              <w:t>S/CHN/23_09974_00_x.pdf</w:t>
            </w:r>
            <w:r>
              <w:rPr>
                <w:color w:val="0000FF"/>
                <w:u w:val="single"/>
              </w:rPr>
              <w:fldChar w:fldCharType="end"/>
            </w:r>
          </w:p>
          <w:p w14:paraId="7E65C82F" w14:textId="77777777" w:rsidR="00765725" w:rsidRDefault="00AA6C03" w:rsidP="00934B4C">
            <w:pPr>
              <w:spacing w:after="240"/>
            </w:pPr>
            <w:hyperlink r:id="rId8" w:tgtFrame="_blank" w:history="1">
              <w:r w:rsidR="00367065">
                <w:rPr>
                  <w:color w:val="0000FF"/>
                  <w:u w:val="single"/>
                </w:rPr>
                <w:t>https://members.wto.org/crnattachments/202</w:t>
              </w:r>
              <w:r w:rsidR="00367065">
                <w:rPr>
                  <w:color w:val="0000FF"/>
                  <w:u w:val="single"/>
                </w:rPr>
                <w:t>3</w:t>
              </w:r>
              <w:r w:rsidR="00367065">
                <w:rPr>
                  <w:color w:val="0000FF"/>
                  <w:u w:val="single"/>
                </w:rPr>
                <w:t>/SPS/CHN/23_09974_01_x.pdf</w:t>
              </w:r>
            </w:hyperlink>
            <w:bookmarkEnd w:id="6"/>
          </w:p>
        </w:tc>
      </w:tr>
      <w:tr w:rsidR="00FF2B5C" w14:paraId="762BCB56" w14:textId="77777777" w:rsidTr="00D0271D">
        <w:tc>
          <w:tcPr>
            <w:tcW w:w="9242" w:type="dxa"/>
            <w:shd w:val="clear" w:color="auto" w:fill="auto"/>
          </w:tcPr>
          <w:p w14:paraId="06B8AF5A" w14:textId="77777777" w:rsidR="00AD0FDA" w:rsidRPr="00934B4C" w:rsidRDefault="00367065" w:rsidP="005A01F1">
            <w:pPr>
              <w:spacing w:after="180"/>
              <w:rPr>
                <w:b/>
              </w:rPr>
            </w:pPr>
            <w:r w:rsidRPr="00934B4C">
              <w:rPr>
                <w:b/>
              </w:rPr>
              <w:t>This addendum concerns a:</w:t>
            </w:r>
          </w:p>
        </w:tc>
      </w:tr>
      <w:tr w:rsidR="00FF2B5C" w14:paraId="5B175C94" w14:textId="77777777" w:rsidTr="00D0271D">
        <w:tc>
          <w:tcPr>
            <w:tcW w:w="9242" w:type="dxa"/>
            <w:shd w:val="clear" w:color="auto" w:fill="auto"/>
          </w:tcPr>
          <w:p w14:paraId="09249290" w14:textId="77777777" w:rsidR="00AD0FDA" w:rsidRPr="00934B4C" w:rsidRDefault="0036706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F2B5C" w14:paraId="11D776BC" w14:textId="77777777" w:rsidTr="00D0271D">
        <w:tc>
          <w:tcPr>
            <w:tcW w:w="9242" w:type="dxa"/>
            <w:shd w:val="clear" w:color="auto" w:fill="auto"/>
          </w:tcPr>
          <w:p w14:paraId="2A47716F" w14:textId="77777777" w:rsidR="00AD0FDA" w:rsidRPr="00934B4C" w:rsidRDefault="0036706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F2B5C" w14:paraId="28FF7FC0" w14:textId="77777777" w:rsidTr="00D0271D">
        <w:tc>
          <w:tcPr>
            <w:tcW w:w="9242" w:type="dxa"/>
            <w:shd w:val="clear" w:color="auto" w:fill="auto"/>
          </w:tcPr>
          <w:p w14:paraId="11F2C1BF" w14:textId="77777777" w:rsidR="00AD0FDA" w:rsidRPr="00934B4C" w:rsidRDefault="0036706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F2B5C" w14:paraId="352C3B37" w14:textId="77777777" w:rsidTr="00D0271D">
        <w:tc>
          <w:tcPr>
            <w:tcW w:w="9242" w:type="dxa"/>
            <w:shd w:val="clear" w:color="auto" w:fill="auto"/>
          </w:tcPr>
          <w:p w14:paraId="6CD4A78A" w14:textId="77777777" w:rsidR="00AD0FDA" w:rsidRPr="00934B4C" w:rsidRDefault="0036706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F2B5C" w14:paraId="7E35C738" w14:textId="77777777" w:rsidTr="00D0271D">
        <w:tc>
          <w:tcPr>
            <w:tcW w:w="9242" w:type="dxa"/>
            <w:shd w:val="clear" w:color="auto" w:fill="auto"/>
          </w:tcPr>
          <w:p w14:paraId="7CE87DF9" w14:textId="77777777" w:rsidR="00AD0FDA" w:rsidRPr="00934B4C" w:rsidRDefault="0036706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F2B5C" w14:paraId="61F4F5D9" w14:textId="77777777" w:rsidTr="00D0271D">
        <w:tc>
          <w:tcPr>
            <w:tcW w:w="9242" w:type="dxa"/>
            <w:shd w:val="clear" w:color="auto" w:fill="auto"/>
          </w:tcPr>
          <w:p w14:paraId="7028A2A8" w14:textId="77777777" w:rsidR="00AD0FDA" w:rsidRPr="00934B4C" w:rsidRDefault="0036706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F2B5C" w14:paraId="47857038" w14:textId="77777777" w:rsidTr="00D0271D">
        <w:tc>
          <w:tcPr>
            <w:tcW w:w="9242" w:type="dxa"/>
            <w:shd w:val="clear" w:color="auto" w:fill="auto"/>
          </w:tcPr>
          <w:p w14:paraId="0D88788D" w14:textId="77777777" w:rsidR="00AD0FDA" w:rsidRPr="00934B4C" w:rsidRDefault="00367065" w:rsidP="005A01F1">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F2B5C" w14:paraId="56517D47" w14:textId="77777777" w:rsidTr="00D0271D">
        <w:tc>
          <w:tcPr>
            <w:tcW w:w="9242" w:type="dxa"/>
            <w:shd w:val="clear" w:color="auto" w:fill="auto"/>
          </w:tcPr>
          <w:p w14:paraId="652EFA9E" w14:textId="77777777" w:rsidR="00AD0FDA" w:rsidRPr="00934B4C" w:rsidRDefault="0036706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F2B5C" w14:paraId="22659C2E" w14:textId="77777777" w:rsidTr="00D0271D">
        <w:tc>
          <w:tcPr>
            <w:tcW w:w="9242" w:type="dxa"/>
            <w:shd w:val="clear" w:color="auto" w:fill="auto"/>
          </w:tcPr>
          <w:p w14:paraId="0F3FECA1" w14:textId="77777777" w:rsidR="00AD0FDA" w:rsidRPr="00934B4C" w:rsidRDefault="00367065" w:rsidP="005A01F1">
            <w:pPr>
              <w:spacing w:after="18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F2B5C" w14:paraId="30CE147A" w14:textId="77777777" w:rsidTr="00D0271D">
        <w:tc>
          <w:tcPr>
            <w:tcW w:w="9242" w:type="dxa"/>
            <w:shd w:val="clear" w:color="auto" w:fill="auto"/>
          </w:tcPr>
          <w:p w14:paraId="2F255353" w14:textId="77777777" w:rsidR="00AD0FDA" w:rsidRPr="00934B4C" w:rsidRDefault="00367065" w:rsidP="00934B4C">
            <w:bookmarkStart w:id="19" w:name="spsCommentAddress"/>
            <w:r w:rsidRPr="00934B4C">
              <w:t xml:space="preserve">WTO/SPS National Notification and Enquiry </w:t>
            </w:r>
            <w:proofErr w:type="spellStart"/>
            <w:r w:rsidRPr="00934B4C">
              <w:t>Center</w:t>
            </w:r>
            <w:proofErr w:type="spellEnd"/>
            <w:r w:rsidRPr="00934B4C">
              <w:t xml:space="preserve"> of the People's Republic of China</w:t>
            </w:r>
          </w:p>
          <w:p w14:paraId="45FA5CFC" w14:textId="77777777" w:rsidR="00AD0FDA" w:rsidRPr="00934B4C" w:rsidRDefault="00367065" w:rsidP="00934B4C">
            <w:pPr>
              <w:spacing w:after="240"/>
            </w:pPr>
            <w:r w:rsidRPr="00934B4C">
              <w:t>Tel: +(86 10) 5795 4645/5795 4642</w:t>
            </w:r>
            <w:bookmarkEnd w:id="19"/>
          </w:p>
        </w:tc>
      </w:tr>
      <w:tr w:rsidR="00FF2B5C" w14:paraId="751A3A6B" w14:textId="77777777" w:rsidTr="00D0271D">
        <w:tc>
          <w:tcPr>
            <w:tcW w:w="9242" w:type="dxa"/>
            <w:shd w:val="clear" w:color="auto" w:fill="auto"/>
          </w:tcPr>
          <w:p w14:paraId="6CF4597E" w14:textId="77777777" w:rsidR="00AD0FDA" w:rsidRPr="00934B4C" w:rsidRDefault="00367065" w:rsidP="005A01F1">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F2B5C" w14:paraId="28B15193" w14:textId="77777777" w:rsidTr="00D0271D">
        <w:tc>
          <w:tcPr>
            <w:tcW w:w="9242" w:type="dxa"/>
            <w:shd w:val="clear" w:color="auto" w:fill="auto"/>
          </w:tcPr>
          <w:p w14:paraId="0A40209F" w14:textId="77777777" w:rsidR="00AD0FDA" w:rsidRPr="00934B4C" w:rsidRDefault="00367065" w:rsidP="00934B4C">
            <w:bookmarkStart w:id="22" w:name="spsTextSupplierAddress"/>
            <w:r w:rsidRPr="00934B4C">
              <w:t xml:space="preserve">WTO/SPS National Notification and Enquiry </w:t>
            </w:r>
            <w:proofErr w:type="spellStart"/>
            <w:r w:rsidRPr="00934B4C">
              <w:t>Center</w:t>
            </w:r>
            <w:proofErr w:type="spellEnd"/>
            <w:r w:rsidRPr="00934B4C">
              <w:t xml:space="preserve"> of the People's Republic of China</w:t>
            </w:r>
          </w:p>
          <w:p w14:paraId="59303014" w14:textId="77777777" w:rsidR="00AD0FDA" w:rsidRPr="00934B4C" w:rsidRDefault="00367065" w:rsidP="00934B4C">
            <w:r w:rsidRPr="00934B4C">
              <w:t>Tel: +(86 10) 5795 4645/5795 4642</w:t>
            </w:r>
            <w:bookmarkEnd w:id="22"/>
          </w:p>
        </w:tc>
      </w:tr>
    </w:tbl>
    <w:p w14:paraId="359333DE" w14:textId="77777777" w:rsidR="00AD0FDA" w:rsidRPr="00934B4C" w:rsidRDefault="00367065" w:rsidP="00934B4C">
      <w:pPr>
        <w:jc w:val="center"/>
        <w:rPr>
          <w:b/>
        </w:rPr>
      </w:pPr>
      <w:r w:rsidRPr="00934B4C">
        <w:rPr>
          <w:b/>
        </w:rPr>
        <w:t>__________</w:t>
      </w:r>
    </w:p>
    <w:sectPr w:rsidR="00AD0FDA" w:rsidRPr="00934B4C" w:rsidSect="005A01F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2622" w14:textId="77777777" w:rsidR="00AB5697" w:rsidRDefault="00367065">
      <w:r>
        <w:separator/>
      </w:r>
    </w:p>
  </w:endnote>
  <w:endnote w:type="continuationSeparator" w:id="0">
    <w:p w14:paraId="67F1534D" w14:textId="77777777" w:rsidR="00AB5697" w:rsidRDefault="003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30F4" w14:textId="77777777" w:rsidR="00AD0FDA" w:rsidRPr="005A01F1" w:rsidRDefault="00367065" w:rsidP="005A01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96A0" w14:textId="77777777" w:rsidR="00AD0FDA" w:rsidRPr="005A01F1" w:rsidRDefault="00367065" w:rsidP="005A01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5479" w14:textId="77777777" w:rsidR="009A1BA8" w:rsidRPr="00934B4C" w:rsidRDefault="0036706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280B" w14:textId="77777777" w:rsidR="00AB5697" w:rsidRDefault="00367065">
      <w:r>
        <w:separator/>
      </w:r>
    </w:p>
  </w:footnote>
  <w:footnote w:type="continuationSeparator" w:id="0">
    <w:p w14:paraId="3BACDF4D" w14:textId="77777777" w:rsidR="00AB5697" w:rsidRDefault="003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9153" w14:textId="77777777" w:rsidR="005A01F1" w:rsidRPr="005A01F1" w:rsidRDefault="00367065" w:rsidP="005A01F1">
    <w:pPr>
      <w:pStyle w:val="Header"/>
      <w:pBdr>
        <w:bottom w:val="single" w:sz="4" w:space="1" w:color="auto"/>
      </w:pBdr>
      <w:tabs>
        <w:tab w:val="clear" w:pos="4513"/>
        <w:tab w:val="clear" w:pos="9027"/>
      </w:tabs>
      <w:jc w:val="center"/>
    </w:pPr>
    <w:r w:rsidRPr="005A01F1">
      <w:t>G/SPS/N/CHN/1278/Add.1</w:t>
    </w:r>
  </w:p>
  <w:p w14:paraId="0B0EF160" w14:textId="77777777" w:rsidR="005A01F1" w:rsidRPr="005A01F1" w:rsidRDefault="005A01F1" w:rsidP="005A01F1">
    <w:pPr>
      <w:pStyle w:val="Header"/>
      <w:pBdr>
        <w:bottom w:val="single" w:sz="4" w:space="1" w:color="auto"/>
      </w:pBdr>
      <w:tabs>
        <w:tab w:val="clear" w:pos="4513"/>
        <w:tab w:val="clear" w:pos="9027"/>
      </w:tabs>
      <w:jc w:val="center"/>
    </w:pPr>
  </w:p>
  <w:p w14:paraId="574EA9A5" w14:textId="77777777" w:rsidR="005A01F1" w:rsidRPr="005A01F1" w:rsidRDefault="00367065" w:rsidP="005A01F1">
    <w:pPr>
      <w:pStyle w:val="Header"/>
      <w:pBdr>
        <w:bottom w:val="single" w:sz="4" w:space="1" w:color="auto"/>
      </w:pBdr>
      <w:tabs>
        <w:tab w:val="clear" w:pos="4513"/>
        <w:tab w:val="clear" w:pos="9027"/>
      </w:tabs>
      <w:jc w:val="center"/>
    </w:pPr>
    <w:r w:rsidRPr="005A01F1">
      <w:t xml:space="preserve">- </w:t>
    </w:r>
    <w:r w:rsidRPr="005A01F1">
      <w:fldChar w:fldCharType="begin"/>
    </w:r>
    <w:r w:rsidRPr="005A01F1">
      <w:instrText xml:space="preserve"> PAGE </w:instrText>
    </w:r>
    <w:r w:rsidRPr="005A01F1">
      <w:fldChar w:fldCharType="separate"/>
    </w:r>
    <w:r w:rsidRPr="005A01F1">
      <w:rPr>
        <w:noProof/>
      </w:rPr>
      <w:t>2</w:t>
    </w:r>
    <w:r w:rsidRPr="005A01F1">
      <w:fldChar w:fldCharType="end"/>
    </w:r>
    <w:r w:rsidRPr="005A01F1">
      <w:t xml:space="preserve"> -</w:t>
    </w:r>
  </w:p>
  <w:p w14:paraId="7FCEFA80" w14:textId="77777777" w:rsidR="00AD0FDA" w:rsidRPr="005A01F1" w:rsidRDefault="00AD0FDA" w:rsidP="005A01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0D77" w14:textId="77777777" w:rsidR="005A01F1" w:rsidRPr="005A01F1" w:rsidRDefault="00367065" w:rsidP="005A01F1">
    <w:pPr>
      <w:pStyle w:val="Header"/>
      <w:pBdr>
        <w:bottom w:val="single" w:sz="4" w:space="1" w:color="auto"/>
      </w:pBdr>
      <w:tabs>
        <w:tab w:val="clear" w:pos="4513"/>
        <w:tab w:val="clear" w:pos="9027"/>
      </w:tabs>
      <w:jc w:val="center"/>
    </w:pPr>
    <w:r w:rsidRPr="005A01F1">
      <w:t>G/SPS/N/CHN/1278/Add.1</w:t>
    </w:r>
  </w:p>
  <w:p w14:paraId="404A6C0A" w14:textId="77777777" w:rsidR="005A01F1" w:rsidRPr="005A01F1" w:rsidRDefault="005A01F1" w:rsidP="005A01F1">
    <w:pPr>
      <w:pStyle w:val="Header"/>
      <w:pBdr>
        <w:bottom w:val="single" w:sz="4" w:space="1" w:color="auto"/>
      </w:pBdr>
      <w:tabs>
        <w:tab w:val="clear" w:pos="4513"/>
        <w:tab w:val="clear" w:pos="9027"/>
      </w:tabs>
      <w:jc w:val="center"/>
    </w:pPr>
  </w:p>
  <w:p w14:paraId="021FA55C" w14:textId="77777777" w:rsidR="005A01F1" w:rsidRPr="005A01F1" w:rsidRDefault="00367065" w:rsidP="005A01F1">
    <w:pPr>
      <w:pStyle w:val="Header"/>
      <w:pBdr>
        <w:bottom w:val="single" w:sz="4" w:space="1" w:color="auto"/>
      </w:pBdr>
      <w:tabs>
        <w:tab w:val="clear" w:pos="4513"/>
        <w:tab w:val="clear" w:pos="9027"/>
      </w:tabs>
      <w:jc w:val="center"/>
    </w:pPr>
    <w:r w:rsidRPr="005A01F1">
      <w:t xml:space="preserve">- </w:t>
    </w:r>
    <w:r w:rsidRPr="005A01F1">
      <w:fldChar w:fldCharType="begin"/>
    </w:r>
    <w:r w:rsidRPr="005A01F1">
      <w:instrText xml:space="preserve"> PAGE </w:instrText>
    </w:r>
    <w:r w:rsidRPr="005A01F1">
      <w:fldChar w:fldCharType="separate"/>
    </w:r>
    <w:r w:rsidRPr="005A01F1">
      <w:rPr>
        <w:noProof/>
      </w:rPr>
      <w:t>2</w:t>
    </w:r>
    <w:r w:rsidRPr="005A01F1">
      <w:fldChar w:fldCharType="end"/>
    </w:r>
    <w:r w:rsidRPr="005A01F1">
      <w:t xml:space="preserve"> -</w:t>
    </w:r>
  </w:p>
  <w:p w14:paraId="13177937" w14:textId="77777777" w:rsidR="00AD0FDA" w:rsidRPr="005A01F1" w:rsidRDefault="00AD0FDA" w:rsidP="005A01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2B5C" w14:paraId="3C27CCE9" w14:textId="77777777" w:rsidTr="00B13A58">
      <w:trPr>
        <w:trHeight w:val="240"/>
        <w:jc w:val="center"/>
      </w:trPr>
      <w:tc>
        <w:tcPr>
          <w:tcW w:w="3794" w:type="dxa"/>
          <w:shd w:val="clear" w:color="auto" w:fill="FFFFFF"/>
          <w:tcMar>
            <w:left w:w="108" w:type="dxa"/>
            <w:right w:w="108" w:type="dxa"/>
          </w:tcMar>
          <w:vAlign w:val="center"/>
        </w:tcPr>
        <w:p w14:paraId="7F05414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A76705" w14:textId="77777777" w:rsidR="00ED54E0" w:rsidRPr="00AD0FDA" w:rsidRDefault="00367065" w:rsidP="0081481D">
          <w:pPr>
            <w:jc w:val="right"/>
            <w:rPr>
              <w:b/>
              <w:color w:val="FF0000"/>
              <w:szCs w:val="16"/>
            </w:rPr>
          </w:pPr>
          <w:r>
            <w:rPr>
              <w:b/>
              <w:color w:val="FF0000"/>
              <w:szCs w:val="16"/>
            </w:rPr>
            <w:t xml:space="preserve"> </w:t>
          </w:r>
        </w:p>
      </w:tc>
    </w:tr>
    <w:bookmarkEnd w:id="23"/>
    <w:tr w:rsidR="00FF2B5C" w14:paraId="67477C05" w14:textId="77777777" w:rsidTr="00B13A58">
      <w:trPr>
        <w:trHeight w:val="213"/>
        <w:jc w:val="center"/>
      </w:trPr>
      <w:tc>
        <w:tcPr>
          <w:tcW w:w="3794" w:type="dxa"/>
          <w:vMerge w:val="restart"/>
          <w:shd w:val="clear" w:color="auto" w:fill="FFFFFF"/>
          <w:tcMar>
            <w:left w:w="0" w:type="dxa"/>
            <w:right w:w="0" w:type="dxa"/>
          </w:tcMar>
        </w:tcPr>
        <w:p w14:paraId="5DECD2EC" w14:textId="77777777" w:rsidR="00ED54E0" w:rsidRPr="00AD0FDA" w:rsidRDefault="00367065" w:rsidP="0081481D">
          <w:pPr>
            <w:jc w:val="left"/>
          </w:pPr>
          <w:r>
            <w:rPr>
              <w:noProof/>
              <w:lang w:eastAsia="en-GB"/>
            </w:rPr>
            <w:drawing>
              <wp:inline distT="0" distB="0" distL="0" distR="0" wp14:anchorId="25838264" wp14:editId="412DEED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329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647E20" w14:textId="77777777" w:rsidR="00ED54E0" w:rsidRPr="00AD0FDA" w:rsidRDefault="00ED54E0" w:rsidP="0081481D">
          <w:pPr>
            <w:jc w:val="right"/>
            <w:rPr>
              <w:b/>
              <w:szCs w:val="16"/>
            </w:rPr>
          </w:pPr>
        </w:p>
      </w:tc>
    </w:tr>
    <w:tr w:rsidR="00FF2B5C" w14:paraId="267D89BD" w14:textId="77777777" w:rsidTr="00B13A58">
      <w:trPr>
        <w:trHeight w:val="868"/>
        <w:jc w:val="center"/>
      </w:trPr>
      <w:tc>
        <w:tcPr>
          <w:tcW w:w="3794" w:type="dxa"/>
          <w:vMerge/>
          <w:shd w:val="clear" w:color="auto" w:fill="FFFFFF"/>
          <w:tcMar>
            <w:left w:w="108" w:type="dxa"/>
            <w:right w:w="108" w:type="dxa"/>
          </w:tcMar>
        </w:tcPr>
        <w:p w14:paraId="3C6DC95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D13225" w14:textId="77777777" w:rsidR="005A01F1" w:rsidRDefault="00367065" w:rsidP="0081481D">
          <w:pPr>
            <w:jc w:val="right"/>
            <w:rPr>
              <w:b/>
              <w:szCs w:val="16"/>
            </w:rPr>
          </w:pPr>
          <w:bookmarkStart w:id="24" w:name="bmkSymbols"/>
          <w:r>
            <w:rPr>
              <w:b/>
              <w:szCs w:val="16"/>
            </w:rPr>
            <w:t>G/SPS/N/CHN/1278/Add.1</w:t>
          </w:r>
          <w:bookmarkEnd w:id="24"/>
        </w:p>
      </w:tc>
    </w:tr>
    <w:tr w:rsidR="00FF2B5C" w14:paraId="32DA1901" w14:textId="77777777" w:rsidTr="00B13A58">
      <w:trPr>
        <w:trHeight w:val="240"/>
        <w:jc w:val="center"/>
      </w:trPr>
      <w:tc>
        <w:tcPr>
          <w:tcW w:w="3794" w:type="dxa"/>
          <w:vMerge/>
          <w:shd w:val="clear" w:color="auto" w:fill="FFFFFF"/>
          <w:tcMar>
            <w:left w:w="108" w:type="dxa"/>
            <w:right w:w="108" w:type="dxa"/>
          </w:tcMar>
          <w:vAlign w:val="center"/>
        </w:tcPr>
        <w:p w14:paraId="3919D866" w14:textId="77777777" w:rsidR="00ED54E0" w:rsidRPr="00AD0FDA" w:rsidRDefault="00ED54E0" w:rsidP="0081481D"/>
      </w:tc>
      <w:tc>
        <w:tcPr>
          <w:tcW w:w="5448" w:type="dxa"/>
          <w:gridSpan w:val="2"/>
          <w:shd w:val="clear" w:color="auto" w:fill="FFFFFF"/>
          <w:tcMar>
            <w:left w:w="108" w:type="dxa"/>
            <w:right w:w="108" w:type="dxa"/>
          </w:tcMar>
          <w:vAlign w:val="center"/>
        </w:tcPr>
        <w:p w14:paraId="2F8F987F" w14:textId="5FB70B1A" w:rsidR="00ED54E0" w:rsidRPr="00AD0FDA" w:rsidRDefault="00367065" w:rsidP="0081481D">
          <w:pPr>
            <w:jc w:val="right"/>
            <w:rPr>
              <w:szCs w:val="16"/>
            </w:rPr>
          </w:pPr>
          <w:bookmarkStart w:id="25" w:name="bmkDate"/>
          <w:bookmarkStart w:id="26" w:name="spsDateDistribution"/>
          <w:bookmarkEnd w:id="25"/>
          <w:bookmarkEnd w:id="26"/>
          <w:r>
            <w:rPr>
              <w:szCs w:val="16"/>
            </w:rPr>
            <w:t>1 June 2023</w:t>
          </w:r>
        </w:p>
      </w:tc>
    </w:tr>
    <w:tr w:rsidR="00FF2B5C" w14:paraId="2EE8FA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FDFF2C" w14:textId="43C2CD48" w:rsidR="00ED54E0" w:rsidRPr="00AD0FDA" w:rsidRDefault="0036706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A6C03">
            <w:rPr>
              <w:color w:val="FF0000"/>
              <w:szCs w:val="16"/>
            </w:rPr>
            <w:t>3734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2332395" w14:textId="77777777" w:rsidR="00ED54E0" w:rsidRPr="00AD0FDA" w:rsidRDefault="0036706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F2B5C" w14:paraId="3D55598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EC2A14" w14:textId="77777777" w:rsidR="00ED54E0" w:rsidRPr="00AD0FDA" w:rsidRDefault="0036706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117138A" w14:textId="77777777" w:rsidR="00ED54E0" w:rsidRPr="00934B4C" w:rsidRDefault="00367065" w:rsidP="00F342EB">
          <w:pPr>
            <w:jc w:val="right"/>
            <w:rPr>
              <w:bCs/>
              <w:szCs w:val="18"/>
            </w:rPr>
          </w:pPr>
          <w:bookmarkStart w:id="31" w:name="bmkLanguage"/>
          <w:r>
            <w:rPr>
              <w:bCs/>
              <w:szCs w:val="18"/>
            </w:rPr>
            <w:t>Original: English</w:t>
          </w:r>
          <w:bookmarkEnd w:id="31"/>
        </w:p>
      </w:tc>
    </w:tr>
  </w:tbl>
  <w:p w14:paraId="0E58FD1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A4FC18">
      <w:start w:val="1"/>
      <w:numFmt w:val="decimal"/>
      <w:pStyle w:val="SummaryText"/>
      <w:lvlText w:val="%1."/>
      <w:lvlJc w:val="left"/>
      <w:pPr>
        <w:ind w:left="360" w:hanging="360"/>
      </w:pPr>
    </w:lvl>
    <w:lvl w:ilvl="1" w:tplc="D452E77A" w:tentative="1">
      <w:start w:val="1"/>
      <w:numFmt w:val="lowerLetter"/>
      <w:lvlText w:val="%2."/>
      <w:lvlJc w:val="left"/>
      <w:pPr>
        <w:ind w:left="1080" w:hanging="360"/>
      </w:pPr>
    </w:lvl>
    <w:lvl w:ilvl="2" w:tplc="E1BC9D84" w:tentative="1">
      <w:start w:val="1"/>
      <w:numFmt w:val="lowerRoman"/>
      <w:lvlText w:val="%3."/>
      <w:lvlJc w:val="right"/>
      <w:pPr>
        <w:ind w:left="1800" w:hanging="180"/>
      </w:pPr>
    </w:lvl>
    <w:lvl w:ilvl="3" w:tplc="596848A2" w:tentative="1">
      <w:start w:val="1"/>
      <w:numFmt w:val="decimal"/>
      <w:lvlText w:val="%4."/>
      <w:lvlJc w:val="left"/>
      <w:pPr>
        <w:ind w:left="2520" w:hanging="360"/>
      </w:pPr>
    </w:lvl>
    <w:lvl w:ilvl="4" w:tplc="F1D06CD4" w:tentative="1">
      <w:start w:val="1"/>
      <w:numFmt w:val="lowerLetter"/>
      <w:lvlText w:val="%5."/>
      <w:lvlJc w:val="left"/>
      <w:pPr>
        <w:ind w:left="3240" w:hanging="360"/>
      </w:pPr>
    </w:lvl>
    <w:lvl w:ilvl="5" w:tplc="91DACF60" w:tentative="1">
      <w:start w:val="1"/>
      <w:numFmt w:val="lowerRoman"/>
      <w:lvlText w:val="%6."/>
      <w:lvlJc w:val="right"/>
      <w:pPr>
        <w:ind w:left="3960" w:hanging="180"/>
      </w:pPr>
    </w:lvl>
    <w:lvl w:ilvl="6" w:tplc="1408D930" w:tentative="1">
      <w:start w:val="1"/>
      <w:numFmt w:val="decimal"/>
      <w:lvlText w:val="%7."/>
      <w:lvlJc w:val="left"/>
      <w:pPr>
        <w:ind w:left="4680" w:hanging="360"/>
      </w:pPr>
    </w:lvl>
    <w:lvl w:ilvl="7" w:tplc="8A569A06" w:tentative="1">
      <w:start w:val="1"/>
      <w:numFmt w:val="lowerLetter"/>
      <w:lvlText w:val="%8."/>
      <w:lvlJc w:val="left"/>
      <w:pPr>
        <w:ind w:left="5400" w:hanging="360"/>
      </w:pPr>
    </w:lvl>
    <w:lvl w:ilvl="8" w:tplc="5CACB63A" w:tentative="1">
      <w:start w:val="1"/>
      <w:numFmt w:val="lowerRoman"/>
      <w:lvlText w:val="%9."/>
      <w:lvlJc w:val="right"/>
      <w:pPr>
        <w:ind w:left="6120" w:hanging="180"/>
      </w:pPr>
    </w:lvl>
  </w:abstractNum>
  <w:num w:numId="1" w16cid:durableId="2105375147">
    <w:abstractNumId w:val="9"/>
  </w:num>
  <w:num w:numId="2" w16cid:durableId="1347945071">
    <w:abstractNumId w:val="7"/>
  </w:num>
  <w:num w:numId="3" w16cid:durableId="1402752614">
    <w:abstractNumId w:val="6"/>
  </w:num>
  <w:num w:numId="4" w16cid:durableId="1341154029">
    <w:abstractNumId w:val="5"/>
  </w:num>
  <w:num w:numId="5" w16cid:durableId="259990077">
    <w:abstractNumId w:val="4"/>
  </w:num>
  <w:num w:numId="6" w16cid:durableId="2005622926">
    <w:abstractNumId w:val="12"/>
  </w:num>
  <w:num w:numId="7" w16cid:durableId="2129426140">
    <w:abstractNumId w:val="11"/>
  </w:num>
  <w:num w:numId="8" w16cid:durableId="941256949">
    <w:abstractNumId w:val="10"/>
  </w:num>
  <w:num w:numId="9" w16cid:durableId="1151674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167126">
    <w:abstractNumId w:val="13"/>
  </w:num>
  <w:num w:numId="11" w16cid:durableId="1395661857">
    <w:abstractNumId w:val="8"/>
  </w:num>
  <w:num w:numId="12" w16cid:durableId="1889293734">
    <w:abstractNumId w:val="3"/>
  </w:num>
  <w:num w:numId="13" w16cid:durableId="73013199">
    <w:abstractNumId w:val="2"/>
  </w:num>
  <w:num w:numId="14" w16cid:durableId="277839119">
    <w:abstractNumId w:val="1"/>
  </w:num>
  <w:num w:numId="15" w16cid:durableId="65072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67065"/>
    <w:rsid w:val="0037063C"/>
    <w:rsid w:val="00384FA1"/>
    <w:rsid w:val="00467032"/>
    <w:rsid w:val="0046754A"/>
    <w:rsid w:val="004F203A"/>
    <w:rsid w:val="005336B8"/>
    <w:rsid w:val="00547B5F"/>
    <w:rsid w:val="005A01F1"/>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6C03"/>
    <w:rsid w:val="00AB49C0"/>
    <w:rsid w:val="00AB5697"/>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51B3"/>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2B5C"/>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D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HN/23_09974_01_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16738ffe-d5ab-4267-9566-34310aac6ab1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0F28789-9938-47E0-B13E-3C1270B603A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2212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G/SPS/N/CHN/1278/Add.1</vt:lpwstr>
  </property>
  <property fmtid="{D5CDD505-2E9C-101B-9397-08002B2CF9AE}" pid="3" name="TitusGUID">
    <vt:lpwstr>16738ffe-d5ab-4267-9566-34310aac6ab1</vt:lpwstr>
  </property>
  <property fmtid="{D5CDD505-2E9C-101B-9397-08002B2CF9AE}" pid="4" name="WTOCLASSIFICATION">
    <vt:lpwstr>WTO OFFICIAL</vt:lpwstr>
  </property>
</Properties>
</file>