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A0487" w14:textId="77777777" w:rsidR="00AD0FDA" w:rsidRPr="00934B4C" w:rsidRDefault="007C4DB8" w:rsidP="00C20D70">
      <w:pPr>
        <w:pStyle w:val="Title"/>
        <w:spacing w:before="360"/>
        <w:rPr>
          <w:caps w:val="0"/>
          <w:kern w:val="0"/>
        </w:rPr>
      </w:pPr>
      <w:r w:rsidRPr="00934B4C">
        <w:rPr>
          <w:caps w:val="0"/>
          <w:kern w:val="0"/>
        </w:rPr>
        <w:t>NOTIFICATION</w:t>
      </w:r>
    </w:p>
    <w:p w14:paraId="4ECCAEF2" w14:textId="77777777" w:rsidR="00AD0FDA" w:rsidRPr="00934B4C" w:rsidRDefault="007C4DB8" w:rsidP="00934B4C">
      <w:pPr>
        <w:pStyle w:val="Title3"/>
      </w:pPr>
      <w:r w:rsidRPr="00934B4C">
        <w:t>Addendum</w:t>
      </w:r>
    </w:p>
    <w:p w14:paraId="1D605614" w14:textId="77777777" w:rsidR="007141CF" w:rsidRPr="00934B4C" w:rsidRDefault="007C4DB8" w:rsidP="00934B4C">
      <w:r w:rsidRPr="00934B4C">
        <w:t xml:space="preserve">The following communication, received on </w:t>
      </w:r>
      <w:bookmarkStart w:id="0" w:name="spsDateCommunication"/>
      <w:bookmarkStart w:id="1" w:name="spsDateReception"/>
      <w:r w:rsidRPr="00934B4C">
        <w:t>22 June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Switzerland</w:t>
      </w:r>
      <w:bookmarkEnd w:id="3"/>
      <w:r w:rsidRPr="00934B4C">
        <w:t>.</w:t>
      </w:r>
    </w:p>
    <w:p w14:paraId="13D300C7" w14:textId="77777777" w:rsidR="00AD0FDA" w:rsidRPr="00934B4C" w:rsidRDefault="00AD0FDA" w:rsidP="00934B4C"/>
    <w:p w14:paraId="20D19F06" w14:textId="77777777" w:rsidR="00AD0FDA" w:rsidRPr="00934B4C" w:rsidRDefault="007C4DB8" w:rsidP="00934B4C">
      <w:pPr>
        <w:jc w:val="center"/>
        <w:rPr>
          <w:b/>
        </w:rPr>
      </w:pPr>
      <w:r w:rsidRPr="00934B4C">
        <w:rPr>
          <w:b/>
        </w:rPr>
        <w:t>_______________</w:t>
      </w:r>
    </w:p>
    <w:p w14:paraId="24CE5CA8" w14:textId="77777777" w:rsidR="00AD0FDA" w:rsidRPr="00934B4C" w:rsidRDefault="00AD0FDA" w:rsidP="00934B4C"/>
    <w:p w14:paraId="1BC56AB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523F9" w14:paraId="05104AE3" w14:textId="77777777" w:rsidTr="00D0271D">
        <w:tc>
          <w:tcPr>
            <w:tcW w:w="9242" w:type="dxa"/>
            <w:shd w:val="clear" w:color="auto" w:fill="auto"/>
          </w:tcPr>
          <w:p w14:paraId="7F9B54C7" w14:textId="77777777" w:rsidR="00AD0FDA" w:rsidRPr="00934B4C" w:rsidRDefault="007C4DB8" w:rsidP="00934B4C">
            <w:pPr>
              <w:spacing w:after="240"/>
              <w:rPr>
                <w:u w:val="single"/>
              </w:rPr>
            </w:pPr>
            <w:bookmarkStart w:id="4" w:name="spsTitle"/>
            <w:r w:rsidRPr="00934B4C">
              <w:rPr>
                <w:u w:val="single"/>
              </w:rPr>
              <w:t>Amendment of Annex 2 of the Ordinance of 26 October 2011 on the Production and Marketing of Feedstuffs, Feed Additives and Dietary Feed (FADO)</w:t>
            </w:r>
            <w:bookmarkEnd w:id="4"/>
          </w:p>
        </w:tc>
      </w:tr>
      <w:tr w:rsidR="00B523F9" w14:paraId="728A94A6" w14:textId="77777777" w:rsidTr="00D0271D">
        <w:tc>
          <w:tcPr>
            <w:tcW w:w="9242" w:type="dxa"/>
            <w:shd w:val="clear" w:color="auto" w:fill="auto"/>
          </w:tcPr>
          <w:p w14:paraId="5D158BDA" w14:textId="77777777" w:rsidR="00AD0FDA" w:rsidRPr="00934B4C" w:rsidRDefault="007C4DB8" w:rsidP="00C20D70">
            <w:pPr>
              <w:spacing w:after="120"/>
              <w:rPr>
                <w:u w:val="single"/>
              </w:rPr>
            </w:pPr>
            <w:bookmarkStart w:id="5" w:name="spsMeasure"/>
            <w:r>
              <w:t>The amendment contains 67 authorization renewals of feed additives, ten new authorizations and three withdrawals of authorization.</w:t>
            </w:r>
          </w:p>
          <w:bookmarkStart w:id="6" w:name="spsMeasureLinks"/>
          <w:bookmarkEnd w:id="5"/>
          <w:p w14:paraId="1EA31C8A" w14:textId="77777777" w:rsidR="00765725" w:rsidRDefault="007C4DB8" w:rsidP="00C20D70">
            <w:pPr>
              <w:spacing w:after="240"/>
            </w:pPr>
            <w:r>
              <w:fldChar w:fldCharType="begin"/>
            </w:r>
            <w:r>
              <w:instrText xml:space="preserve"> HYPERLINK "https://members.wto.org/crnattachments/2023/SPS/CHE/23_10488_00_f.pdf" \t "_blank" </w:instrText>
            </w:r>
            <w:r>
              <w:fldChar w:fldCharType="separate"/>
            </w:r>
            <w:r>
              <w:rPr>
                <w:color w:val="0000FF"/>
                <w:u w:val="single"/>
              </w:rPr>
              <w:t>https://members.wto.org/crnattachments/2023/SPS/CHE/23_10488_00_f.pdf</w:t>
            </w:r>
            <w:r>
              <w:rPr>
                <w:color w:val="0000FF"/>
                <w:u w:val="single"/>
              </w:rPr>
              <w:fldChar w:fldCharType="end"/>
            </w:r>
            <w:bookmarkEnd w:id="6"/>
          </w:p>
        </w:tc>
      </w:tr>
      <w:tr w:rsidR="00B523F9" w14:paraId="4068CA15" w14:textId="77777777" w:rsidTr="00D0271D">
        <w:tc>
          <w:tcPr>
            <w:tcW w:w="9242" w:type="dxa"/>
            <w:shd w:val="clear" w:color="auto" w:fill="auto"/>
          </w:tcPr>
          <w:p w14:paraId="49759F30" w14:textId="77777777" w:rsidR="00AD0FDA" w:rsidRPr="00934B4C" w:rsidRDefault="007C4DB8" w:rsidP="00934B4C">
            <w:pPr>
              <w:spacing w:after="240"/>
              <w:rPr>
                <w:b/>
              </w:rPr>
            </w:pPr>
            <w:r w:rsidRPr="00934B4C">
              <w:rPr>
                <w:b/>
              </w:rPr>
              <w:t>This addendum concerns a:</w:t>
            </w:r>
          </w:p>
        </w:tc>
      </w:tr>
      <w:tr w:rsidR="00B523F9" w14:paraId="72FAC3BD" w14:textId="77777777" w:rsidTr="00D0271D">
        <w:tc>
          <w:tcPr>
            <w:tcW w:w="9242" w:type="dxa"/>
            <w:shd w:val="clear" w:color="auto" w:fill="auto"/>
          </w:tcPr>
          <w:p w14:paraId="0F1D52B6" w14:textId="77777777" w:rsidR="00AD0FDA" w:rsidRPr="00934B4C" w:rsidRDefault="007C4DB8"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B523F9" w14:paraId="02142B01" w14:textId="77777777" w:rsidTr="00D0271D">
        <w:tc>
          <w:tcPr>
            <w:tcW w:w="9242" w:type="dxa"/>
            <w:shd w:val="clear" w:color="auto" w:fill="auto"/>
          </w:tcPr>
          <w:p w14:paraId="19342FA2" w14:textId="77777777" w:rsidR="00AD0FDA" w:rsidRPr="00934B4C" w:rsidRDefault="007C4DB8"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B523F9" w14:paraId="7001D487" w14:textId="77777777" w:rsidTr="00D0271D">
        <w:tc>
          <w:tcPr>
            <w:tcW w:w="9242" w:type="dxa"/>
            <w:shd w:val="clear" w:color="auto" w:fill="auto"/>
          </w:tcPr>
          <w:p w14:paraId="5AC26DF9" w14:textId="77777777" w:rsidR="00AD0FDA" w:rsidRPr="00934B4C" w:rsidRDefault="007C4DB8"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B523F9" w14:paraId="5CCF9AC5" w14:textId="77777777" w:rsidTr="00D0271D">
        <w:tc>
          <w:tcPr>
            <w:tcW w:w="9242" w:type="dxa"/>
            <w:shd w:val="clear" w:color="auto" w:fill="auto"/>
          </w:tcPr>
          <w:p w14:paraId="1143458B" w14:textId="77777777" w:rsidR="00AD0FDA" w:rsidRPr="00934B4C" w:rsidRDefault="007C4DB8"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B523F9" w14:paraId="4E246AC1" w14:textId="77777777" w:rsidTr="00D0271D">
        <w:tc>
          <w:tcPr>
            <w:tcW w:w="9242" w:type="dxa"/>
            <w:shd w:val="clear" w:color="auto" w:fill="auto"/>
          </w:tcPr>
          <w:p w14:paraId="23715707" w14:textId="77777777" w:rsidR="00AD0FDA" w:rsidRPr="00934B4C" w:rsidRDefault="007C4DB8"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B523F9" w14:paraId="7F1091D6" w14:textId="77777777" w:rsidTr="00D0271D">
        <w:tc>
          <w:tcPr>
            <w:tcW w:w="9242" w:type="dxa"/>
            <w:shd w:val="clear" w:color="auto" w:fill="auto"/>
          </w:tcPr>
          <w:p w14:paraId="66204554" w14:textId="77777777" w:rsidR="00AD0FDA" w:rsidRPr="00934B4C" w:rsidRDefault="007C4DB8" w:rsidP="00934B4C">
            <w:pPr>
              <w:spacing w:after="240"/>
              <w:ind w:left="1440" w:hanging="873"/>
            </w:pPr>
            <w:r w:rsidRPr="00934B4C">
              <w:t>[</w:t>
            </w:r>
            <w:bookmarkStart w:id="12" w:name="spsModificationOther"/>
            <w:r w:rsidRPr="00934B4C">
              <w:rPr>
                <w:b/>
                <w:bCs/>
              </w:rPr>
              <w:t>X</w:t>
            </w:r>
            <w:bookmarkEnd w:id="12"/>
            <w:r w:rsidRPr="00934B4C">
              <w:t>]</w:t>
            </w:r>
            <w:r w:rsidRPr="00934B4C">
              <w:tab/>
              <w:t xml:space="preserve">Other: </w:t>
            </w:r>
            <w:bookmarkStart w:id="13" w:name="spsModificationOtherText"/>
            <w:r w:rsidRPr="00934B4C">
              <w:t>New and renewed feed additive authorizations which usually occur twice a year.</w:t>
            </w:r>
            <w:bookmarkEnd w:id="13"/>
          </w:p>
        </w:tc>
      </w:tr>
      <w:tr w:rsidR="00B523F9" w14:paraId="57B24C6B" w14:textId="77777777" w:rsidTr="00D0271D">
        <w:tc>
          <w:tcPr>
            <w:tcW w:w="9242" w:type="dxa"/>
            <w:shd w:val="clear" w:color="auto" w:fill="auto"/>
          </w:tcPr>
          <w:p w14:paraId="39B7B548" w14:textId="77777777" w:rsidR="00AD0FDA" w:rsidRPr="00934B4C" w:rsidRDefault="007C4DB8"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B523F9" w14:paraId="707F6FF3" w14:textId="77777777" w:rsidTr="00D0271D">
        <w:tc>
          <w:tcPr>
            <w:tcW w:w="9242" w:type="dxa"/>
            <w:shd w:val="clear" w:color="auto" w:fill="auto"/>
          </w:tcPr>
          <w:p w14:paraId="6E2A86BA" w14:textId="77777777" w:rsidR="00AD0FDA" w:rsidRPr="00934B4C" w:rsidRDefault="007C4DB8"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22 August 2023</w:t>
            </w:r>
            <w:bookmarkEnd w:id="16"/>
          </w:p>
        </w:tc>
      </w:tr>
      <w:tr w:rsidR="00B523F9" w14:paraId="08EA4ACD" w14:textId="77777777" w:rsidTr="00D0271D">
        <w:tc>
          <w:tcPr>
            <w:tcW w:w="9242" w:type="dxa"/>
            <w:shd w:val="clear" w:color="auto" w:fill="auto"/>
          </w:tcPr>
          <w:p w14:paraId="63F6AA25" w14:textId="77777777" w:rsidR="00AD0FDA" w:rsidRPr="00934B4C" w:rsidRDefault="007C4DB8"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B523F9" w14:paraId="301B1D62" w14:textId="77777777" w:rsidTr="00D0271D">
        <w:tc>
          <w:tcPr>
            <w:tcW w:w="9242" w:type="dxa"/>
            <w:shd w:val="clear" w:color="auto" w:fill="auto"/>
          </w:tcPr>
          <w:p w14:paraId="1F444988" w14:textId="77777777" w:rsidR="00AD0FDA" w:rsidRPr="00934B4C" w:rsidRDefault="007C4DB8" w:rsidP="00934B4C">
            <w:bookmarkStart w:id="19" w:name="spsCommentAddress"/>
            <w:r w:rsidRPr="00934B4C">
              <w:t>State Secretariat for Economic Affairs SECO</w:t>
            </w:r>
          </w:p>
          <w:p w14:paraId="19C59C95" w14:textId="77777777" w:rsidR="00AD0FDA" w:rsidRPr="00934B4C" w:rsidRDefault="007C4DB8" w:rsidP="00934B4C">
            <w:proofErr w:type="spellStart"/>
            <w:r w:rsidRPr="00934B4C">
              <w:t>Holzikofenweg</w:t>
            </w:r>
            <w:proofErr w:type="spellEnd"/>
            <w:r w:rsidRPr="00934B4C">
              <w:t xml:space="preserve"> 36, 3003 Berne</w:t>
            </w:r>
          </w:p>
          <w:p w14:paraId="4D14C01E" w14:textId="77777777" w:rsidR="00AD0FDA" w:rsidRPr="00934B4C" w:rsidRDefault="007C4DB8" w:rsidP="00934B4C">
            <w:pPr>
              <w:spacing w:after="240"/>
            </w:pPr>
            <w:r w:rsidRPr="00934B4C">
              <w:t xml:space="preserve">E-mail: </w:t>
            </w:r>
            <w:hyperlink r:id="rId8" w:history="1">
              <w:r w:rsidRPr="00934B4C">
                <w:rPr>
                  <w:color w:val="0000FF"/>
                  <w:u w:val="single"/>
                </w:rPr>
                <w:t>sps@seco.admin.ch</w:t>
              </w:r>
            </w:hyperlink>
            <w:bookmarkEnd w:id="19"/>
          </w:p>
        </w:tc>
      </w:tr>
      <w:tr w:rsidR="00B523F9" w14:paraId="776F277D" w14:textId="77777777" w:rsidTr="00D0271D">
        <w:tc>
          <w:tcPr>
            <w:tcW w:w="9242" w:type="dxa"/>
            <w:shd w:val="clear" w:color="auto" w:fill="auto"/>
          </w:tcPr>
          <w:p w14:paraId="1B431451" w14:textId="77777777" w:rsidR="00AD0FDA" w:rsidRPr="00934B4C" w:rsidRDefault="007C4DB8"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B523F9" w14:paraId="04593FEF" w14:textId="77777777" w:rsidTr="00D0271D">
        <w:tc>
          <w:tcPr>
            <w:tcW w:w="9242" w:type="dxa"/>
            <w:shd w:val="clear" w:color="auto" w:fill="auto"/>
          </w:tcPr>
          <w:p w14:paraId="7E4ACBDC" w14:textId="77777777" w:rsidR="00AD0FDA" w:rsidRPr="00934B4C" w:rsidRDefault="007C4DB8" w:rsidP="00934B4C">
            <w:bookmarkStart w:id="22" w:name="spsTextSupplierAddress"/>
            <w:r w:rsidRPr="00934B4C">
              <w:t>State Secretariat for Economic Affairs SECO</w:t>
            </w:r>
          </w:p>
          <w:p w14:paraId="167BB507" w14:textId="77777777" w:rsidR="00AD0FDA" w:rsidRPr="00934B4C" w:rsidRDefault="007C4DB8" w:rsidP="00934B4C">
            <w:proofErr w:type="spellStart"/>
            <w:r w:rsidRPr="00934B4C">
              <w:t>Holzikofenweg</w:t>
            </w:r>
            <w:proofErr w:type="spellEnd"/>
            <w:r w:rsidRPr="00934B4C">
              <w:t xml:space="preserve"> 36, 3003 Berne</w:t>
            </w:r>
          </w:p>
          <w:p w14:paraId="22DC9BFF" w14:textId="77777777" w:rsidR="00AD0FDA" w:rsidRPr="00934B4C" w:rsidRDefault="007C4DB8" w:rsidP="00934B4C">
            <w:r w:rsidRPr="00934B4C">
              <w:t xml:space="preserve">E-mail: </w:t>
            </w:r>
            <w:hyperlink r:id="rId9" w:history="1">
              <w:r w:rsidRPr="00934B4C">
                <w:rPr>
                  <w:color w:val="0000FF"/>
                  <w:u w:val="single"/>
                </w:rPr>
                <w:t>sps@seco.admin.ch</w:t>
              </w:r>
            </w:hyperlink>
            <w:bookmarkEnd w:id="22"/>
          </w:p>
        </w:tc>
      </w:tr>
    </w:tbl>
    <w:p w14:paraId="6EF67370" w14:textId="77777777" w:rsidR="00AD0FDA" w:rsidRPr="00934B4C" w:rsidRDefault="007C4DB8" w:rsidP="00934B4C">
      <w:pPr>
        <w:jc w:val="center"/>
        <w:rPr>
          <w:b/>
        </w:rPr>
      </w:pPr>
      <w:r w:rsidRPr="00934B4C">
        <w:rPr>
          <w:b/>
        </w:rPr>
        <w:t>__________</w:t>
      </w:r>
    </w:p>
    <w:sectPr w:rsidR="00AD0FDA" w:rsidRPr="00934B4C" w:rsidSect="00C20D70">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097FE" w14:textId="77777777" w:rsidR="00FC18A2" w:rsidRDefault="007C4DB8">
      <w:r>
        <w:separator/>
      </w:r>
    </w:p>
  </w:endnote>
  <w:endnote w:type="continuationSeparator" w:id="0">
    <w:p w14:paraId="0E1F6202" w14:textId="77777777" w:rsidR="00FC18A2" w:rsidRDefault="007C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D454" w14:textId="77777777" w:rsidR="00AD0FDA" w:rsidRPr="00C20D70" w:rsidRDefault="007C4DB8" w:rsidP="00C20D7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AA43" w14:textId="77777777" w:rsidR="00AD0FDA" w:rsidRPr="00C20D70" w:rsidRDefault="007C4DB8" w:rsidP="00C20D7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95BF" w14:textId="77777777" w:rsidR="009A1BA8" w:rsidRPr="00934B4C" w:rsidRDefault="007C4DB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1839E" w14:textId="77777777" w:rsidR="00FC18A2" w:rsidRDefault="007C4DB8">
      <w:r>
        <w:separator/>
      </w:r>
    </w:p>
  </w:footnote>
  <w:footnote w:type="continuationSeparator" w:id="0">
    <w:p w14:paraId="54F9C935" w14:textId="77777777" w:rsidR="00FC18A2" w:rsidRDefault="007C4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CDFE" w14:textId="77777777" w:rsidR="00C20D70" w:rsidRPr="00C20D70" w:rsidRDefault="007C4DB8" w:rsidP="00C20D70">
    <w:pPr>
      <w:pStyle w:val="Header"/>
      <w:pBdr>
        <w:bottom w:val="single" w:sz="4" w:space="1" w:color="auto"/>
      </w:pBdr>
      <w:tabs>
        <w:tab w:val="clear" w:pos="4513"/>
        <w:tab w:val="clear" w:pos="9027"/>
      </w:tabs>
      <w:jc w:val="center"/>
    </w:pPr>
    <w:r w:rsidRPr="00C20D70">
      <w:t>G/SPS/N/CHE/87/Add.3</w:t>
    </w:r>
  </w:p>
  <w:p w14:paraId="4C766416" w14:textId="77777777" w:rsidR="00C20D70" w:rsidRPr="00C20D70" w:rsidRDefault="00C20D70" w:rsidP="00C20D70">
    <w:pPr>
      <w:pStyle w:val="Header"/>
      <w:pBdr>
        <w:bottom w:val="single" w:sz="4" w:space="1" w:color="auto"/>
      </w:pBdr>
      <w:tabs>
        <w:tab w:val="clear" w:pos="4513"/>
        <w:tab w:val="clear" w:pos="9027"/>
      </w:tabs>
      <w:jc w:val="center"/>
    </w:pPr>
  </w:p>
  <w:p w14:paraId="74EA7F86" w14:textId="77777777" w:rsidR="00C20D70" w:rsidRPr="00C20D70" w:rsidRDefault="007C4DB8" w:rsidP="00C20D70">
    <w:pPr>
      <w:pStyle w:val="Header"/>
      <w:pBdr>
        <w:bottom w:val="single" w:sz="4" w:space="1" w:color="auto"/>
      </w:pBdr>
      <w:tabs>
        <w:tab w:val="clear" w:pos="4513"/>
        <w:tab w:val="clear" w:pos="9027"/>
      </w:tabs>
      <w:jc w:val="center"/>
    </w:pPr>
    <w:r w:rsidRPr="00C20D70">
      <w:t xml:space="preserve">- </w:t>
    </w:r>
    <w:r w:rsidRPr="00C20D70">
      <w:fldChar w:fldCharType="begin"/>
    </w:r>
    <w:r w:rsidRPr="00C20D70">
      <w:instrText xml:space="preserve"> PAGE </w:instrText>
    </w:r>
    <w:r w:rsidRPr="00C20D70">
      <w:fldChar w:fldCharType="separate"/>
    </w:r>
    <w:r w:rsidRPr="00C20D70">
      <w:rPr>
        <w:noProof/>
      </w:rPr>
      <w:t>2</w:t>
    </w:r>
    <w:r w:rsidRPr="00C20D70">
      <w:fldChar w:fldCharType="end"/>
    </w:r>
    <w:r w:rsidRPr="00C20D70">
      <w:t xml:space="preserve"> -</w:t>
    </w:r>
  </w:p>
  <w:p w14:paraId="632B2838" w14:textId="77777777" w:rsidR="00AD0FDA" w:rsidRPr="00C20D70" w:rsidRDefault="00AD0FDA" w:rsidP="00C20D7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93EA" w14:textId="77777777" w:rsidR="00C20D70" w:rsidRPr="00C20D70" w:rsidRDefault="007C4DB8" w:rsidP="00C20D70">
    <w:pPr>
      <w:pStyle w:val="Header"/>
      <w:pBdr>
        <w:bottom w:val="single" w:sz="4" w:space="1" w:color="auto"/>
      </w:pBdr>
      <w:tabs>
        <w:tab w:val="clear" w:pos="4513"/>
        <w:tab w:val="clear" w:pos="9027"/>
      </w:tabs>
      <w:jc w:val="center"/>
    </w:pPr>
    <w:r w:rsidRPr="00C20D70">
      <w:t>G/SPS/N/CHE/87/Add.3</w:t>
    </w:r>
  </w:p>
  <w:p w14:paraId="5C333C6A" w14:textId="77777777" w:rsidR="00C20D70" w:rsidRPr="00C20D70" w:rsidRDefault="00C20D70" w:rsidP="00C20D70">
    <w:pPr>
      <w:pStyle w:val="Header"/>
      <w:pBdr>
        <w:bottom w:val="single" w:sz="4" w:space="1" w:color="auto"/>
      </w:pBdr>
      <w:tabs>
        <w:tab w:val="clear" w:pos="4513"/>
        <w:tab w:val="clear" w:pos="9027"/>
      </w:tabs>
      <w:jc w:val="center"/>
    </w:pPr>
  </w:p>
  <w:p w14:paraId="34A1A87E" w14:textId="77777777" w:rsidR="00C20D70" w:rsidRPr="00C20D70" w:rsidRDefault="007C4DB8" w:rsidP="00C20D70">
    <w:pPr>
      <w:pStyle w:val="Header"/>
      <w:pBdr>
        <w:bottom w:val="single" w:sz="4" w:space="1" w:color="auto"/>
      </w:pBdr>
      <w:tabs>
        <w:tab w:val="clear" w:pos="4513"/>
        <w:tab w:val="clear" w:pos="9027"/>
      </w:tabs>
      <w:jc w:val="center"/>
    </w:pPr>
    <w:r w:rsidRPr="00C20D70">
      <w:t xml:space="preserve">- </w:t>
    </w:r>
    <w:r w:rsidRPr="00C20D70">
      <w:fldChar w:fldCharType="begin"/>
    </w:r>
    <w:r w:rsidRPr="00C20D70">
      <w:instrText xml:space="preserve"> PAGE </w:instrText>
    </w:r>
    <w:r w:rsidRPr="00C20D70">
      <w:fldChar w:fldCharType="separate"/>
    </w:r>
    <w:r w:rsidRPr="00C20D70">
      <w:rPr>
        <w:noProof/>
      </w:rPr>
      <w:t>2</w:t>
    </w:r>
    <w:r w:rsidRPr="00C20D70">
      <w:fldChar w:fldCharType="end"/>
    </w:r>
    <w:r w:rsidRPr="00C20D70">
      <w:t xml:space="preserve"> -</w:t>
    </w:r>
  </w:p>
  <w:p w14:paraId="38C9B886" w14:textId="77777777" w:rsidR="00AD0FDA" w:rsidRPr="00C20D70" w:rsidRDefault="00AD0FDA" w:rsidP="00C20D7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523F9" w14:paraId="50DB6815" w14:textId="77777777" w:rsidTr="00B13A58">
      <w:trPr>
        <w:trHeight w:val="240"/>
        <w:jc w:val="center"/>
      </w:trPr>
      <w:tc>
        <w:tcPr>
          <w:tcW w:w="3794" w:type="dxa"/>
          <w:shd w:val="clear" w:color="auto" w:fill="FFFFFF"/>
          <w:tcMar>
            <w:left w:w="108" w:type="dxa"/>
            <w:right w:w="108" w:type="dxa"/>
          </w:tcMar>
          <w:vAlign w:val="center"/>
        </w:tcPr>
        <w:p w14:paraId="3B089BB8"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44AB3AA" w14:textId="77777777" w:rsidR="00ED54E0" w:rsidRPr="00AD0FDA" w:rsidRDefault="007C4DB8" w:rsidP="0081481D">
          <w:pPr>
            <w:jc w:val="right"/>
            <w:rPr>
              <w:b/>
              <w:color w:val="FF0000"/>
              <w:szCs w:val="16"/>
            </w:rPr>
          </w:pPr>
          <w:r>
            <w:rPr>
              <w:b/>
              <w:color w:val="FF0000"/>
              <w:szCs w:val="16"/>
            </w:rPr>
            <w:t xml:space="preserve"> </w:t>
          </w:r>
        </w:p>
      </w:tc>
    </w:tr>
    <w:bookmarkEnd w:id="23"/>
    <w:tr w:rsidR="00B523F9" w14:paraId="7300ED15" w14:textId="77777777" w:rsidTr="00B13A58">
      <w:trPr>
        <w:trHeight w:val="213"/>
        <w:jc w:val="center"/>
      </w:trPr>
      <w:tc>
        <w:tcPr>
          <w:tcW w:w="3794" w:type="dxa"/>
          <w:vMerge w:val="restart"/>
          <w:shd w:val="clear" w:color="auto" w:fill="FFFFFF"/>
          <w:tcMar>
            <w:left w:w="0" w:type="dxa"/>
            <w:right w:w="0" w:type="dxa"/>
          </w:tcMar>
        </w:tcPr>
        <w:p w14:paraId="0C34D9FB" w14:textId="77777777" w:rsidR="00ED54E0" w:rsidRPr="00AD0FDA" w:rsidRDefault="007C4DB8" w:rsidP="0081481D">
          <w:pPr>
            <w:jc w:val="left"/>
          </w:pPr>
          <w:r>
            <w:rPr>
              <w:noProof/>
              <w:lang w:eastAsia="en-GB"/>
            </w:rPr>
            <w:drawing>
              <wp:inline distT="0" distB="0" distL="0" distR="0" wp14:anchorId="7774D5ED" wp14:editId="583FDE0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1224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29B1852" w14:textId="77777777" w:rsidR="00ED54E0" w:rsidRPr="00AD0FDA" w:rsidRDefault="00ED54E0" w:rsidP="0081481D">
          <w:pPr>
            <w:jc w:val="right"/>
            <w:rPr>
              <w:b/>
              <w:szCs w:val="16"/>
            </w:rPr>
          </w:pPr>
        </w:p>
      </w:tc>
    </w:tr>
    <w:tr w:rsidR="00B523F9" w14:paraId="52F22CDC" w14:textId="77777777" w:rsidTr="00B13A58">
      <w:trPr>
        <w:trHeight w:val="868"/>
        <w:jc w:val="center"/>
      </w:trPr>
      <w:tc>
        <w:tcPr>
          <w:tcW w:w="3794" w:type="dxa"/>
          <w:vMerge/>
          <w:shd w:val="clear" w:color="auto" w:fill="FFFFFF"/>
          <w:tcMar>
            <w:left w:w="108" w:type="dxa"/>
            <w:right w:w="108" w:type="dxa"/>
          </w:tcMar>
        </w:tcPr>
        <w:p w14:paraId="0594430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3DC3BE3" w14:textId="77777777" w:rsidR="00C20D70" w:rsidRDefault="007C4DB8" w:rsidP="0081481D">
          <w:pPr>
            <w:jc w:val="right"/>
            <w:rPr>
              <w:b/>
              <w:szCs w:val="16"/>
            </w:rPr>
          </w:pPr>
          <w:bookmarkStart w:id="24" w:name="bmkSymbols"/>
          <w:r>
            <w:rPr>
              <w:b/>
              <w:szCs w:val="16"/>
            </w:rPr>
            <w:t>G/SPS/N/CHE/87/Add.3</w:t>
          </w:r>
          <w:bookmarkEnd w:id="24"/>
        </w:p>
      </w:tc>
    </w:tr>
    <w:tr w:rsidR="00B523F9" w14:paraId="0C840654" w14:textId="77777777" w:rsidTr="00B13A58">
      <w:trPr>
        <w:trHeight w:val="240"/>
        <w:jc w:val="center"/>
      </w:trPr>
      <w:tc>
        <w:tcPr>
          <w:tcW w:w="3794" w:type="dxa"/>
          <w:vMerge/>
          <w:shd w:val="clear" w:color="auto" w:fill="FFFFFF"/>
          <w:tcMar>
            <w:left w:w="108" w:type="dxa"/>
            <w:right w:w="108" w:type="dxa"/>
          </w:tcMar>
          <w:vAlign w:val="center"/>
        </w:tcPr>
        <w:p w14:paraId="2FAFD302" w14:textId="77777777" w:rsidR="00ED54E0" w:rsidRPr="00AD0FDA" w:rsidRDefault="00ED54E0" w:rsidP="0081481D"/>
      </w:tc>
      <w:tc>
        <w:tcPr>
          <w:tcW w:w="5448" w:type="dxa"/>
          <w:gridSpan w:val="2"/>
          <w:shd w:val="clear" w:color="auto" w:fill="FFFFFF"/>
          <w:tcMar>
            <w:left w:w="108" w:type="dxa"/>
            <w:right w:w="108" w:type="dxa"/>
          </w:tcMar>
          <w:vAlign w:val="center"/>
        </w:tcPr>
        <w:p w14:paraId="073EBA76" w14:textId="77777777" w:rsidR="00ED54E0" w:rsidRPr="00AD0FDA" w:rsidRDefault="007C4DB8" w:rsidP="0081481D">
          <w:pPr>
            <w:jc w:val="right"/>
            <w:rPr>
              <w:szCs w:val="16"/>
            </w:rPr>
          </w:pPr>
          <w:bookmarkStart w:id="25" w:name="bmkDate"/>
          <w:bookmarkStart w:id="26" w:name="spsDateDistribution"/>
          <w:r w:rsidRPr="00AD0FDA">
            <w:rPr>
              <w:szCs w:val="16"/>
            </w:rPr>
            <w:t>23 June 2023</w:t>
          </w:r>
          <w:bookmarkEnd w:id="25"/>
          <w:bookmarkEnd w:id="26"/>
        </w:p>
      </w:tc>
    </w:tr>
    <w:tr w:rsidR="00B523F9" w14:paraId="47B8F1F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FF3869A" w14:textId="5DC4B923" w:rsidR="00ED54E0" w:rsidRPr="00AD0FDA" w:rsidRDefault="007C4DB8"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0630DC">
            <w:rPr>
              <w:color w:val="FF0000"/>
              <w:szCs w:val="16"/>
            </w:rPr>
            <w:t>4323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C7FA3B9" w14:textId="77777777" w:rsidR="00ED54E0" w:rsidRPr="00AD0FDA" w:rsidRDefault="007C4DB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523F9" w14:paraId="106989E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281B1A" w14:textId="77777777" w:rsidR="00ED54E0" w:rsidRPr="00AD0FDA" w:rsidRDefault="007C4DB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6A48405" w14:textId="77777777" w:rsidR="00ED54E0" w:rsidRPr="00934B4C" w:rsidRDefault="007C4DB8" w:rsidP="00F342EB">
          <w:pPr>
            <w:jc w:val="right"/>
            <w:rPr>
              <w:bCs/>
              <w:szCs w:val="18"/>
            </w:rPr>
          </w:pPr>
          <w:bookmarkStart w:id="31" w:name="bmkLanguage"/>
          <w:r>
            <w:rPr>
              <w:bCs/>
              <w:szCs w:val="18"/>
            </w:rPr>
            <w:t>Original: English</w:t>
          </w:r>
          <w:bookmarkEnd w:id="31"/>
        </w:p>
      </w:tc>
    </w:tr>
  </w:tbl>
  <w:p w14:paraId="3BDC7E2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7F42D66">
      <w:start w:val="1"/>
      <w:numFmt w:val="decimal"/>
      <w:pStyle w:val="SummaryText"/>
      <w:lvlText w:val="%1."/>
      <w:lvlJc w:val="left"/>
      <w:pPr>
        <w:ind w:left="360" w:hanging="360"/>
      </w:pPr>
    </w:lvl>
    <w:lvl w:ilvl="1" w:tplc="1EB8EE40" w:tentative="1">
      <w:start w:val="1"/>
      <w:numFmt w:val="lowerLetter"/>
      <w:lvlText w:val="%2."/>
      <w:lvlJc w:val="left"/>
      <w:pPr>
        <w:ind w:left="1080" w:hanging="360"/>
      </w:pPr>
    </w:lvl>
    <w:lvl w:ilvl="2" w:tplc="999453A0" w:tentative="1">
      <w:start w:val="1"/>
      <w:numFmt w:val="lowerRoman"/>
      <w:lvlText w:val="%3."/>
      <w:lvlJc w:val="right"/>
      <w:pPr>
        <w:ind w:left="1800" w:hanging="180"/>
      </w:pPr>
    </w:lvl>
    <w:lvl w:ilvl="3" w:tplc="88021AFE" w:tentative="1">
      <w:start w:val="1"/>
      <w:numFmt w:val="decimal"/>
      <w:lvlText w:val="%4."/>
      <w:lvlJc w:val="left"/>
      <w:pPr>
        <w:ind w:left="2520" w:hanging="360"/>
      </w:pPr>
    </w:lvl>
    <w:lvl w:ilvl="4" w:tplc="082027B0" w:tentative="1">
      <w:start w:val="1"/>
      <w:numFmt w:val="lowerLetter"/>
      <w:lvlText w:val="%5."/>
      <w:lvlJc w:val="left"/>
      <w:pPr>
        <w:ind w:left="3240" w:hanging="360"/>
      </w:pPr>
    </w:lvl>
    <w:lvl w:ilvl="5" w:tplc="F1A84860" w:tentative="1">
      <w:start w:val="1"/>
      <w:numFmt w:val="lowerRoman"/>
      <w:lvlText w:val="%6."/>
      <w:lvlJc w:val="right"/>
      <w:pPr>
        <w:ind w:left="3960" w:hanging="180"/>
      </w:pPr>
    </w:lvl>
    <w:lvl w:ilvl="6" w:tplc="04CA0068" w:tentative="1">
      <w:start w:val="1"/>
      <w:numFmt w:val="decimal"/>
      <w:lvlText w:val="%7."/>
      <w:lvlJc w:val="left"/>
      <w:pPr>
        <w:ind w:left="4680" w:hanging="360"/>
      </w:pPr>
    </w:lvl>
    <w:lvl w:ilvl="7" w:tplc="E62CED1E" w:tentative="1">
      <w:start w:val="1"/>
      <w:numFmt w:val="lowerLetter"/>
      <w:lvlText w:val="%8."/>
      <w:lvlJc w:val="left"/>
      <w:pPr>
        <w:ind w:left="5400" w:hanging="360"/>
      </w:pPr>
    </w:lvl>
    <w:lvl w:ilvl="8" w:tplc="181ADBAC" w:tentative="1">
      <w:start w:val="1"/>
      <w:numFmt w:val="lowerRoman"/>
      <w:lvlText w:val="%9."/>
      <w:lvlJc w:val="right"/>
      <w:pPr>
        <w:ind w:left="6120" w:hanging="180"/>
      </w:pPr>
    </w:lvl>
  </w:abstractNum>
  <w:num w:numId="1" w16cid:durableId="595598570">
    <w:abstractNumId w:val="9"/>
  </w:num>
  <w:num w:numId="2" w16cid:durableId="93481033">
    <w:abstractNumId w:val="7"/>
  </w:num>
  <w:num w:numId="3" w16cid:durableId="78672250">
    <w:abstractNumId w:val="6"/>
  </w:num>
  <w:num w:numId="4" w16cid:durableId="2078622033">
    <w:abstractNumId w:val="5"/>
  </w:num>
  <w:num w:numId="5" w16cid:durableId="1830560949">
    <w:abstractNumId w:val="4"/>
  </w:num>
  <w:num w:numId="6" w16cid:durableId="1895850822">
    <w:abstractNumId w:val="12"/>
  </w:num>
  <w:num w:numId="7" w16cid:durableId="1932664518">
    <w:abstractNumId w:val="11"/>
  </w:num>
  <w:num w:numId="8" w16cid:durableId="807626367">
    <w:abstractNumId w:val="10"/>
  </w:num>
  <w:num w:numId="9" w16cid:durableId="18245439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2142717">
    <w:abstractNumId w:val="13"/>
  </w:num>
  <w:num w:numId="11" w16cid:durableId="903027932">
    <w:abstractNumId w:val="8"/>
  </w:num>
  <w:num w:numId="12" w16cid:durableId="1490824192">
    <w:abstractNumId w:val="3"/>
  </w:num>
  <w:num w:numId="13" w16cid:durableId="1622540668">
    <w:abstractNumId w:val="2"/>
  </w:num>
  <w:num w:numId="14" w16cid:durableId="1960840563">
    <w:abstractNumId w:val="1"/>
  </w:num>
  <w:num w:numId="15" w16cid:durableId="904146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630DC"/>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C4DB8"/>
    <w:rsid w:val="007E6507"/>
    <w:rsid w:val="007F2B8E"/>
    <w:rsid w:val="00807247"/>
    <w:rsid w:val="0081481D"/>
    <w:rsid w:val="00840C2B"/>
    <w:rsid w:val="008739FD"/>
    <w:rsid w:val="00893E85"/>
    <w:rsid w:val="008E372C"/>
    <w:rsid w:val="00902DD4"/>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3F9"/>
    <w:rsid w:val="00B52738"/>
    <w:rsid w:val="00B56EDC"/>
    <w:rsid w:val="00B87164"/>
    <w:rsid w:val="00B91FCF"/>
    <w:rsid w:val="00BB1F84"/>
    <w:rsid w:val="00BE5468"/>
    <w:rsid w:val="00C11EAC"/>
    <w:rsid w:val="00C20D70"/>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C18A2"/>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4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seco.admin.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s@seco.admin.c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efb74192-1cd3-429b-93f3-9f9722f79311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1730EC5-5C37-4D10-8CE5-4A47647783C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1710</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2023-06-23T09:55:00Z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G/SPS/N/CHE/87/Add.3</vt:lpwstr>
  </property>
  <property fmtid="{D5CDD505-2E9C-101B-9397-08002B2CF9AE}" pid="3" name="TitusGUID">
    <vt:lpwstr>efb74192-1cd3-429b-93f3-9f9722f79311</vt:lpwstr>
  </property>
  <property fmtid="{D5CDD505-2E9C-101B-9397-08002B2CF9AE}" pid="4" name="WTOCLASSIFICATION">
    <vt:lpwstr>WTO OFFICIAL</vt:lpwstr>
  </property>
</Properties>
</file>