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C2ED4" w14:textId="77777777" w:rsidR="00900970" w:rsidRPr="002E75EE" w:rsidRDefault="009124E1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551D4BDD" w14:textId="77777777" w:rsidR="00900970" w:rsidRPr="002E75EE" w:rsidRDefault="009124E1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B26C2" w14:paraId="5FE5BE36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F436BF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E538F2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="002E75EE" w:rsidRPr="00697A30">
              <w:rPr>
                <w:caps/>
                <w:u w:val="single"/>
              </w:rPr>
              <w:t>Canada</w:t>
            </w:r>
            <w:bookmarkEnd w:id="0"/>
          </w:p>
          <w:p w14:paraId="12C6638C" w14:textId="77777777" w:rsidR="00900970" w:rsidRPr="002E75EE" w:rsidRDefault="009124E1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CB26C2" w14:paraId="33AEA999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EFAFB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F2F19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Canadian Food Inspection Agency (CFIA)</w:t>
            </w:r>
            <w:bookmarkStart w:id="2" w:name="sps2a"/>
            <w:bookmarkEnd w:id="2"/>
          </w:p>
        </w:tc>
      </w:tr>
      <w:tr w:rsidR="00CB26C2" w14:paraId="2C2D40ED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D326A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3F28F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Fresh fruit of </w:t>
            </w:r>
            <w:r w:rsidRPr="00697A30">
              <w:rPr>
                <w:i/>
                <w:iCs/>
              </w:rPr>
              <w:t xml:space="preserve">Solanum </w:t>
            </w:r>
            <w:proofErr w:type="spellStart"/>
            <w:r w:rsidRPr="00697A30">
              <w:rPr>
                <w:i/>
                <w:iCs/>
              </w:rPr>
              <w:t>lycopersicum</w:t>
            </w:r>
            <w:proofErr w:type="spellEnd"/>
            <w:r w:rsidRPr="00697A30">
              <w:t xml:space="preserve"> (tomato) (070200000000) and fresh fruit of the genus </w:t>
            </w:r>
            <w:r w:rsidRPr="00697A30">
              <w:rPr>
                <w:i/>
                <w:iCs/>
              </w:rPr>
              <w:t>Capsicum</w:t>
            </w:r>
            <w:r w:rsidRPr="00697A30">
              <w:t xml:space="preserve"> spp., including peppers (070960000100), Bell peppers (070960000200), and other fruits of the genus </w:t>
            </w:r>
            <w:r w:rsidRPr="00697A30">
              <w:rPr>
                <w:i/>
                <w:iCs/>
              </w:rPr>
              <w:t>Capsicum</w:t>
            </w:r>
            <w:r w:rsidRPr="00697A30">
              <w:t xml:space="preserve"> spp. (070960999900)</w:t>
            </w:r>
            <w:bookmarkStart w:id="3" w:name="sps3a"/>
            <w:bookmarkEnd w:id="3"/>
          </w:p>
        </w:tc>
      </w:tr>
      <w:tr w:rsidR="00CB26C2" w14:paraId="35C5EFD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089EE" w14:textId="77777777" w:rsidR="00900970" w:rsidRPr="002E75EE" w:rsidRDefault="009124E1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85463" w14:textId="77777777" w:rsidR="00900970" w:rsidRPr="002E75EE" w:rsidRDefault="009124E1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1DAA4D82" w14:textId="77777777" w:rsidR="00900970" w:rsidRPr="002E75EE" w:rsidRDefault="009124E1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296C2B4D" w14:textId="77777777" w:rsidR="00900970" w:rsidRPr="002E75EE" w:rsidRDefault="009124E1" w:rsidP="002E75EE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2E75EE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CB26C2" w14:paraId="3C10101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F77F5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9ABD9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D-10-01: General phytosanitary requirements for fresh pepper and tomato fruit imported from the world - 3</w:t>
            </w:r>
            <w:r w:rsidRPr="00697A30">
              <w:rPr>
                <w:vertAlign w:val="superscript"/>
              </w:rPr>
              <w:t>rd</w:t>
            </w:r>
            <w:r w:rsidRPr="00697A30">
              <w:t xml:space="preserve"> Revision</w:t>
            </w:r>
            <w:bookmarkStart w:id="8" w:name="sps5a"/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rPr>
                <w:bCs/>
              </w:rPr>
              <w:t>English and French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 xml:space="preserve">13 and 14 </w:t>
            </w:r>
            <w:bookmarkEnd w:id="10"/>
          </w:p>
          <w:p w14:paraId="6442865C" w14:textId="77777777" w:rsidR="00900970" w:rsidRPr="002E75EE" w:rsidRDefault="006662C1" w:rsidP="002E75EE">
            <w:hyperlink r:id="rId7" w:tgtFrame="_blank" w:history="1">
              <w:r w:rsidR="009124E1" w:rsidRPr="002E75EE">
                <w:rPr>
                  <w:color w:val="0000FF"/>
                  <w:u w:val="single"/>
                </w:rPr>
                <w:t>https://members.wto.org/crnattachments/2021/SPS/CAN/21_5056_00_e.pdf</w:t>
              </w:r>
            </w:hyperlink>
          </w:p>
          <w:p w14:paraId="6729723A" w14:textId="77777777" w:rsidR="00EA3F89" w:rsidRPr="002E75EE" w:rsidRDefault="006662C1" w:rsidP="002E75EE">
            <w:pPr>
              <w:spacing w:after="120"/>
            </w:pPr>
            <w:hyperlink r:id="rId8" w:tgtFrame="_blank" w:history="1">
              <w:r w:rsidR="009124E1" w:rsidRPr="002E75EE">
                <w:rPr>
                  <w:color w:val="0000FF"/>
                  <w:u w:val="single"/>
                </w:rPr>
                <w:t>https://members.wto.org/crnattachments/2021/SPS/CAN/21_5056_00_f.pdf</w:t>
              </w:r>
            </w:hyperlink>
            <w:bookmarkStart w:id="11" w:name="sps5d"/>
            <w:bookmarkEnd w:id="11"/>
          </w:p>
        </w:tc>
      </w:tr>
      <w:tr w:rsidR="00CB26C2" w14:paraId="1C6622E3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6D15F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B0320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The Canadian Food Inspection Agency (CFIA) is revising directive D-10-01: General Import Requirements for Fresh Peppers and Tomatoes from the World. The 3</w:t>
            </w:r>
            <w:r w:rsidRPr="00697A30">
              <w:rPr>
                <w:vertAlign w:val="superscript"/>
              </w:rPr>
              <w:t>rd</w:t>
            </w:r>
            <w:r w:rsidRPr="00697A30">
              <w:t xml:space="preserve"> revision of the directive is intended to improve the clarity of the requirements and to improve their alignment with international standards. </w:t>
            </w:r>
          </w:p>
          <w:p w14:paraId="6F13C5C1" w14:textId="77777777" w:rsidR="00EA3F89" w:rsidRPr="00697A30" w:rsidRDefault="009124E1" w:rsidP="002E75EE">
            <w:pPr>
              <w:spacing w:after="120"/>
            </w:pPr>
            <w:r w:rsidRPr="00697A30">
              <w:t>The changes included in the 3</w:t>
            </w:r>
            <w:r w:rsidRPr="00697A30">
              <w:rPr>
                <w:vertAlign w:val="superscript"/>
              </w:rPr>
              <w:t>rd</w:t>
            </w:r>
            <w:r w:rsidRPr="00697A30">
              <w:t xml:space="preserve"> revision of D-10-01 are as follows:</w:t>
            </w:r>
          </w:p>
          <w:p w14:paraId="649662F0" w14:textId="77777777" w:rsidR="00EA3F89" w:rsidRPr="00697A30" w:rsidRDefault="009124E1" w:rsidP="007827F7">
            <w:pPr>
              <w:numPr>
                <w:ilvl w:val="0"/>
                <w:numId w:val="16"/>
              </w:numPr>
              <w:spacing w:after="120"/>
              <w:ind w:left="414" w:hanging="414"/>
            </w:pPr>
            <w:r w:rsidRPr="00697A30">
              <w:t xml:space="preserve">Additional declarations for regulated articles originating from infested countries have been revised. </w:t>
            </w:r>
          </w:p>
          <w:p w14:paraId="785E8BB1" w14:textId="77777777" w:rsidR="00EA3F89" w:rsidRPr="00697A30" w:rsidRDefault="009124E1" w:rsidP="007827F7">
            <w:pPr>
              <w:numPr>
                <w:ilvl w:val="0"/>
                <w:numId w:val="16"/>
              </w:numPr>
              <w:spacing w:after="120"/>
              <w:ind w:left="414" w:hanging="414"/>
            </w:pPr>
            <w:r w:rsidRPr="00697A30">
              <w:t xml:space="preserve">The list of countries approved to export regulated articles to Canada has been updated. </w:t>
            </w:r>
          </w:p>
          <w:p w14:paraId="5E2204D4" w14:textId="77777777" w:rsidR="00EA3F89" w:rsidRPr="00697A30" w:rsidRDefault="009124E1" w:rsidP="007827F7">
            <w:pPr>
              <w:numPr>
                <w:ilvl w:val="0"/>
                <w:numId w:val="16"/>
              </w:numPr>
              <w:spacing w:after="120"/>
              <w:ind w:left="414" w:hanging="414"/>
            </w:pPr>
            <w:r w:rsidRPr="00697A30">
              <w:t>Various editorial changes to improve the clarity of the text. Changes to the CFIA's Automated Import Reference System (</w:t>
            </w:r>
            <w:hyperlink r:id="rId9" w:history="1">
              <w:r w:rsidRPr="00697A30">
                <w:rPr>
                  <w:color w:val="0000FF"/>
                  <w:u w:val="single"/>
                </w:rPr>
                <w:t>www.inspection.gc.ca/airs</w:t>
              </w:r>
            </w:hyperlink>
            <w:r w:rsidRPr="00697A30">
              <w:t>) associated with the 3</w:t>
            </w:r>
            <w:r w:rsidRPr="00697A30">
              <w:rPr>
                <w:vertAlign w:val="superscript"/>
              </w:rPr>
              <w:t>rd</w:t>
            </w:r>
            <w:r w:rsidRPr="00697A30">
              <w:t xml:space="preserve"> revision of D-10-01 will be implemented on the date of publication of the directive. The CFIA will provide a 30-day transition period during which time both the current and revised additional declarations will be accepted on phytosanitary certificates received by Canada.</w:t>
            </w:r>
          </w:p>
          <w:p w14:paraId="5A2018D9" w14:textId="77777777" w:rsidR="00EA3F89" w:rsidRPr="00697A30" w:rsidRDefault="009124E1" w:rsidP="002E75EE">
            <w:pPr>
              <w:spacing w:after="120"/>
            </w:pPr>
            <w:r w:rsidRPr="00697A30">
              <w:t>Additional details regarding the timing of adoption and publication of directive D-10-01 will be communicated as an addendum to this document.</w:t>
            </w:r>
            <w:bookmarkStart w:id="12" w:name="sps6a"/>
            <w:bookmarkEnd w:id="12"/>
          </w:p>
        </w:tc>
      </w:tr>
      <w:tr w:rsidR="00CB26C2" w14:paraId="7F3D1E02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52114" w14:textId="77777777" w:rsidR="00900970" w:rsidRPr="002E75EE" w:rsidRDefault="009124E1" w:rsidP="007827F7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2C218" w14:textId="77777777" w:rsidR="00900970" w:rsidRPr="002E75EE" w:rsidRDefault="009124E1" w:rsidP="007827F7">
            <w:pPr>
              <w:keepNext/>
              <w:keepLines/>
              <w:spacing w:before="120" w:after="120"/>
            </w:pPr>
            <w:r w:rsidRPr="002E75EE">
              <w:rPr>
                <w:b/>
              </w:rPr>
              <w:t xml:space="preserve">Objective and rationale: </w:t>
            </w:r>
            <w:proofErr w:type="gramStart"/>
            <w:r w:rsidRPr="002E75EE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2E75EE">
              <w:rPr>
                <w:b/>
              </w:rPr>
              <w:t> food safety, [ ]</w:t>
            </w:r>
            <w:bookmarkStart w:id="14" w:name="sps7b"/>
            <w:bookmarkEnd w:id="14"/>
            <w:r w:rsidRPr="002E75EE">
              <w:rPr>
                <w:b/>
              </w:rPr>
              <w:t>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 ]</w:t>
            </w:r>
            <w:bookmarkStart w:id="16" w:name="sps7d"/>
            <w:bookmarkEnd w:id="16"/>
            <w:r w:rsidRPr="002E75EE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2E75EE">
              <w:rPr>
                <w:b/>
              </w:rPr>
              <w:t>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CB26C2" w14:paraId="45C67BE6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52657" w14:textId="77777777" w:rsidR="00900970" w:rsidRPr="002E75EE" w:rsidRDefault="009124E1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CBBEF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0812A1FC" w14:textId="77777777" w:rsidR="00900970" w:rsidRPr="002E75EE" w:rsidRDefault="009124E1" w:rsidP="002E75EE">
            <w:pPr>
              <w:spacing w:after="120"/>
              <w:ind w:left="720" w:hanging="720"/>
            </w:pPr>
            <w:proofErr w:type="gramStart"/>
            <w:r w:rsidRPr="002E75EE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4DDCF213" w14:textId="77777777" w:rsidR="00900970" w:rsidRPr="002E75EE" w:rsidRDefault="009124E1" w:rsidP="002E75EE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2E75EE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303F9F37" w14:textId="77777777" w:rsidR="007827F7" w:rsidRDefault="009124E1" w:rsidP="007827F7">
            <w:pPr>
              <w:ind w:left="720" w:hanging="720"/>
            </w:pPr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X</w:t>
            </w:r>
            <w:bookmarkEnd w:id="23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</w:t>
            </w:r>
            <w:proofErr w:type="gramStart"/>
            <w:r w:rsidRPr="002E75EE">
              <w:rPr>
                <w:b/>
                <w:i/>
              </w:rPr>
              <w:t>e.g.</w:t>
            </w:r>
            <w:proofErr w:type="gramEnd"/>
            <w:r w:rsidRPr="002E75EE">
              <w:rPr>
                <w:b/>
                <w:i/>
              </w:rPr>
              <w:t> ISPM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</w:p>
          <w:p w14:paraId="13CBD26E" w14:textId="77777777" w:rsidR="00900970" w:rsidRPr="002E75EE" w:rsidRDefault="009124E1" w:rsidP="002E75EE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Pr="00697A30">
              <w:t>ISPM 4, ISPM 11 and ISPM 14</w:t>
            </w:r>
            <w:bookmarkEnd w:id="24"/>
          </w:p>
          <w:p w14:paraId="0D548A73" w14:textId="77777777" w:rsidR="00900970" w:rsidRPr="002E75EE" w:rsidRDefault="009124E1" w:rsidP="002E75EE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2E75EE">
              <w:rPr>
                <w:b/>
              </w:rPr>
              <w:t>[ ]</w:t>
            </w:r>
            <w:bookmarkStart w:id="25" w:name="sps8d"/>
            <w:bookmarkEnd w:id="25"/>
            <w:proofErr w:type="gramEnd"/>
            <w:r w:rsidRPr="002E75EE">
              <w:rPr>
                <w:b/>
              </w:rPr>
              <w:tab/>
              <w:t>None</w:t>
            </w:r>
          </w:p>
          <w:p w14:paraId="7F501200" w14:textId="77777777" w:rsidR="00900970" w:rsidRPr="002E75EE" w:rsidRDefault="009124E1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3DCF7AFE" w14:textId="77777777" w:rsidR="00900970" w:rsidRPr="002E75EE" w:rsidRDefault="009124E1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X</w:t>
            </w:r>
            <w:bookmarkEnd w:id="26"/>
            <w:r w:rsidRPr="002E75EE">
              <w:rPr>
                <w:b/>
              </w:rPr>
              <w:t>] Yes</w:t>
            </w:r>
            <w:proofErr w:type="gramStart"/>
            <w:r w:rsidRPr="002E75EE">
              <w:rPr>
                <w:b/>
              </w:rPr>
              <w:t xml:space="preserve">   [</w:t>
            </w:r>
            <w:proofErr w:type="gramEnd"/>
            <w:r w:rsidRPr="002E75EE">
              <w:rPr>
                <w:b/>
              </w:rPr>
              <w:t> ]</w:t>
            </w:r>
            <w:bookmarkStart w:id="27" w:name="sps8en"/>
            <w:bookmarkEnd w:id="27"/>
            <w:r w:rsidRPr="002E75EE">
              <w:rPr>
                <w:b/>
              </w:rPr>
              <w:t xml:space="preserve"> No</w:t>
            </w:r>
          </w:p>
          <w:p w14:paraId="5BAE38D0" w14:textId="77777777" w:rsidR="00900970" w:rsidRPr="002E75EE" w:rsidRDefault="009124E1" w:rsidP="002E75EE">
            <w:pPr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CB26C2" w:rsidRPr="00DF7473" w14:paraId="602E704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BF574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4473F" w14:textId="77777777" w:rsidR="007827F7" w:rsidRDefault="009124E1" w:rsidP="002E75EE">
            <w:pPr>
              <w:spacing w:before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</w:p>
          <w:p w14:paraId="3A3E0923" w14:textId="77777777" w:rsidR="00900970" w:rsidRPr="002E75EE" w:rsidRDefault="009124E1" w:rsidP="002E75EE">
            <w:pPr>
              <w:spacing w:before="120"/>
            </w:pPr>
            <w:r w:rsidRPr="00697A30">
              <w:t>D-10-01: General Phytosanitary Import Requirements for Fresh Pepper and Tomato Fruit from the World (2</w:t>
            </w:r>
            <w:r w:rsidRPr="00697A30">
              <w:rPr>
                <w:vertAlign w:val="superscript"/>
              </w:rPr>
              <w:t>nd</w:t>
            </w:r>
            <w:r w:rsidRPr="00697A30">
              <w:t xml:space="preserve"> revision) (available in English)</w:t>
            </w:r>
          </w:p>
          <w:p w14:paraId="78F167F7" w14:textId="77777777" w:rsidR="00EA3F89" w:rsidRPr="007827F7" w:rsidRDefault="009124E1" w:rsidP="002E75EE">
            <w:pPr>
              <w:spacing w:before="120" w:after="120"/>
              <w:rPr>
                <w:lang w:val="fr-CH"/>
              </w:rPr>
            </w:pPr>
            <w:r w:rsidRPr="007827F7">
              <w:rPr>
                <w:lang w:val="fr-CH"/>
              </w:rPr>
              <w:t>D-10-</w:t>
            </w:r>
            <w:proofErr w:type="gramStart"/>
            <w:r w:rsidRPr="007827F7">
              <w:rPr>
                <w:lang w:val="fr-CH"/>
              </w:rPr>
              <w:t>01:</w:t>
            </w:r>
            <w:proofErr w:type="gramEnd"/>
            <w:r w:rsidRPr="007827F7">
              <w:rPr>
                <w:lang w:val="fr-CH"/>
              </w:rPr>
              <w:t xml:space="preserve"> Exigences générales phytosanitaires visant l'importation des poivrons frais et tomates fraîches en provenance de toutes les régions du monde (2e révision) (</w:t>
            </w:r>
            <w:proofErr w:type="spellStart"/>
            <w:r w:rsidRPr="007827F7">
              <w:rPr>
                <w:lang w:val="fr-CH"/>
              </w:rPr>
              <w:t>available</w:t>
            </w:r>
            <w:proofErr w:type="spellEnd"/>
            <w:r w:rsidRPr="007827F7">
              <w:rPr>
                <w:lang w:val="fr-CH"/>
              </w:rPr>
              <w:t xml:space="preserve"> in French)</w:t>
            </w:r>
            <w:bookmarkStart w:id="29" w:name="sps9a"/>
            <w:bookmarkEnd w:id="29"/>
            <w:r w:rsidRPr="007827F7">
              <w:rPr>
                <w:bCs/>
                <w:lang w:val="fr-CH"/>
              </w:rPr>
              <w:t xml:space="preserve"> </w:t>
            </w:r>
            <w:bookmarkStart w:id="30" w:name="sps9b"/>
            <w:bookmarkEnd w:id="30"/>
          </w:p>
        </w:tc>
      </w:tr>
      <w:tr w:rsidR="00CB26C2" w14:paraId="0CDA7DA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6563E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76B6E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1 November 2021</w:t>
            </w:r>
            <w:bookmarkStart w:id="31" w:name="sps10a"/>
            <w:bookmarkEnd w:id="31"/>
          </w:p>
          <w:p w14:paraId="4A612BCF" w14:textId="77777777" w:rsidR="00900970" w:rsidRPr="002E75EE" w:rsidRDefault="009124E1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1 November 2021</w:t>
            </w:r>
            <w:bookmarkStart w:id="32" w:name="sps10bisa"/>
            <w:bookmarkEnd w:id="32"/>
          </w:p>
        </w:tc>
      </w:tr>
      <w:tr w:rsidR="00CB26C2" w14:paraId="1C870605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3B7F4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4D345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entry into force: </w:t>
            </w:r>
            <w:proofErr w:type="gramStart"/>
            <w:r w:rsidRPr="002E75EE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2E75EE">
              <w:rPr>
                <w:b/>
              </w:rPr>
              <w:t>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1 November 2021</w:t>
            </w:r>
            <w:bookmarkStart w:id="34" w:name="sps11a"/>
            <w:bookmarkEnd w:id="34"/>
          </w:p>
          <w:p w14:paraId="12A9F0C9" w14:textId="77777777" w:rsidR="00900970" w:rsidRPr="002E75EE" w:rsidRDefault="009124E1" w:rsidP="002E75EE">
            <w:pPr>
              <w:spacing w:after="120"/>
              <w:ind w:left="607" w:hanging="607"/>
            </w:pPr>
            <w:proofErr w:type="gramStart"/>
            <w:r w:rsidRPr="002E75EE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CB26C2" w14:paraId="6B7612B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EADBC" w14:textId="77777777" w:rsidR="00900970" w:rsidRPr="002E75EE" w:rsidRDefault="009124E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BB672" w14:textId="77777777" w:rsidR="00900970" w:rsidRPr="002E75EE" w:rsidRDefault="009124E1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X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4 October 2021</w:t>
            </w:r>
            <w:bookmarkEnd w:id="38"/>
          </w:p>
          <w:p w14:paraId="7C73399C" w14:textId="77777777" w:rsidR="00900970" w:rsidRPr="002E75EE" w:rsidRDefault="009124E1" w:rsidP="002E75EE">
            <w:pPr>
              <w:spacing w:after="120"/>
            </w:pPr>
            <w:r w:rsidRPr="002E75EE">
              <w:rPr>
                <w:b/>
              </w:rPr>
              <w:t xml:space="preserve">Agency or authority designated to handle comments: </w:t>
            </w:r>
            <w:proofErr w:type="gramStart"/>
            <w:r w:rsidRPr="002E75EE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2E75EE">
              <w:rPr>
                <w:b/>
              </w:rPr>
              <w:t>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e-mail address (if available) of other body:</w:t>
            </w:r>
            <w:r w:rsidRPr="00697A30">
              <w:t xml:space="preserve"> </w:t>
            </w:r>
            <w:bookmarkStart w:id="41" w:name="sps12d"/>
            <w:bookmarkEnd w:id="41"/>
          </w:p>
        </w:tc>
      </w:tr>
      <w:tr w:rsidR="00CB26C2" w:rsidRPr="00DF7473" w14:paraId="60A5B445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B9498E" w14:textId="77777777" w:rsidR="00900970" w:rsidRPr="002E75EE" w:rsidRDefault="009124E1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479A48" w14:textId="77777777" w:rsidR="00900970" w:rsidRPr="002E75EE" w:rsidRDefault="009124E1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 xml:space="preserve">Text(s) available from: </w:t>
            </w:r>
            <w:proofErr w:type="gramStart"/>
            <w:r w:rsidRPr="002E75EE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2E75EE">
              <w:rPr>
                <w:b/>
              </w:rPr>
              <w:t>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e-mail address (if available) of other body:</w:t>
            </w:r>
            <w:r w:rsidRPr="00697A30">
              <w:rPr>
                <w:bCs/>
              </w:rPr>
              <w:t xml:space="preserve"> </w:t>
            </w:r>
          </w:p>
          <w:p w14:paraId="1BF6CA39" w14:textId="77777777" w:rsidR="00900970" w:rsidRPr="00697A30" w:rsidRDefault="009124E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Canada's Notification Authority and Enquiry Point</w:t>
            </w:r>
          </w:p>
          <w:p w14:paraId="65B8AF2B" w14:textId="77777777" w:rsidR="00900970" w:rsidRPr="00697A30" w:rsidRDefault="009124E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Technical Barriers and Regulations Division</w:t>
            </w:r>
          </w:p>
          <w:p w14:paraId="7924E2E1" w14:textId="77777777" w:rsidR="00900970" w:rsidRPr="00697A30" w:rsidRDefault="009124E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Global Affairs Canada</w:t>
            </w:r>
          </w:p>
          <w:p w14:paraId="1720BEE9" w14:textId="77777777" w:rsidR="00900970" w:rsidRPr="00697A30" w:rsidRDefault="009124E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111 Sussex Drive</w:t>
            </w:r>
          </w:p>
          <w:p w14:paraId="5E48BD25" w14:textId="77777777" w:rsidR="00900970" w:rsidRPr="00697A30" w:rsidRDefault="009124E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Ottawa, Ontario, K1A 0G2</w:t>
            </w:r>
          </w:p>
          <w:p w14:paraId="278D1FBE" w14:textId="77777777" w:rsidR="00900970" w:rsidRPr="007827F7" w:rsidRDefault="009124E1" w:rsidP="0095296C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827F7">
              <w:rPr>
                <w:bCs/>
                <w:lang w:val="es-ES"/>
              </w:rPr>
              <w:t>Canada</w:t>
            </w:r>
            <w:proofErr w:type="spellEnd"/>
          </w:p>
          <w:p w14:paraId="6C0773B1" w14:textId="77777777" w:rsidR="00900970" w:rsidRPr="007827F7" w:rsidRDefault="009124E1" w:rsidP="0095296C">
            <w:pPr>
              <w:keepNext/>
              <w:keepLines/>
              <w:rPr>
                <w:bCs/>
                <w:lang w:val="es-ES"/>
              </w:rPr>
            </w:pPr>
            <w:r w:rsidRPr="007827F7">
              <w:rPr>
                <w:bCs/>
                <w:lang w:val="es-ES"/>
              </w:rPr>
              <w:t>Tel: +(343) 203 4273</w:t>
            </w:r>
          </w:p>
          <w:p w14:paraId="74EE4BED" w14:textId="77777777" w:rsidR="00900970" w:rsidRPr="007827F7" w:rsidRDefault="009124E1" w:rsidP="0095296C">
            <w:pPr>
              <w:keepNext/>
              <w:keepLines/>
              <w:rPr>
                <w:bCs/>
                <w:lang w:val="es-ES"/>
              </w:rPr>
            </w:pPr>
            <w:r w:rsidRPr="007827F7">
              <w:rPr>
                <w:bCs/>
                <w:lang w:val="es-ES"/>
              </w:rPr>
              <w:t>Fax: +(613) 943 0346</w:t>
            </w:r>
          </w:p>
          <w:p w14:paraId="74E3C266" w14:textId="77777777" w:rsidR="00900970" w:rsidRPr="007827F7" w:rsidRDefault="009124E1" w:rsidP="0095296C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827F7">
              <w:rPr>
                <w:bCs/>
                <w:lang w:val="es-ES"/>
              </w:rPr>
              <w:t>E-mail: enquirypoint@international.gc.ca</w:t>
            </w:r>
            <w:bookmarkStart w:id="44" w:name="sps13c"/>
            <w:bookmarkEnd w:id="44"/>
          </w:p>
        </w:tc>
      </w:tr>
    </w:tbl>
    <w:p w14:paraId="5001A696" w14:textId="77777777" w:rsidR="007141CF" w:rsidRPr="007827F7" w:rsidRDefault="007141CF" w:rsidP="002E75EE">
      <w:pPr>
        <w:rPr>
          <w:lang w:val="es-ES"/>
        </w:rPr>
      </w:pPr>
    </w:p>
    <w:sectPr w:rsidR="007141CF" w:rsidRPr="007827F7" w:rsidSect="00782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2DDB4" w14:textId="77777777" w:rsidR="004D76C4" w:rsidRDefault="009124E1">
      <w:r>
        <w:separator/>
      </w:r>
    </w:p>
  </w:endnote>
  <w:endnote w:type="continuationSeparator" w:id="0">
    <w:p w14:paraId="35787D4B" w14:textId="77777777" w:rsidR="004D76C4" w:rsidRDefault="0091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FEF5" w14:textId="77777777" w:rsidR="00900970" w:rsidRPr="007827F7" w:rsidRDefault="009124E1" w:rsidP="007827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FFDAA" w14:textId="77777777" w:rsidR="00900970" w:rsidRPr="007827F7" w:rsidRDefault="009124E1" w:rsidP="007827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4BC5" w14:textId="77777777" w:rsidR="009A41D4" w:rsidRPr="002E75EE" w:rsidRDefault="009124E1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0BB6E" w14:textId="77777777" w:rsidR="004D76C4" w:rsidRDefault="009124E1">
      <w:r>
        <w:separator/>
      </w:r>
    </w:p>
  </w:footnote>
  <w:footnote w:type="continuationSeparator" w:id="0">
    <w:p w14:paraId="481C53FC" w14:textId="77777777" w:rsidR="004D76C4" w:rsidRDefault="0091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A2675" w14:textId="77777777" w:rsidR="007827F7" w:rsidRPr="007827F7" w:rsidRDefault="009124E1" w:rsidP="00782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7F7">
      <w:t>G/SPS/N/CAN/927/Rev.1</w:t>
    </w:r>
  </w:p>
  <w:p w14:paraId="75823B94" w14:textId="77777777" w:rsidR="007827F7" w:rsidRPr="007827F7" w:rsidRDefault="007827F7" w:rsidP="00782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349E3E" w14:textId="77777777" w:rsidR="007827F7" w:rsidRPr="007827F7" w:rsidRDefault="009124E1" w:rsidP="00782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7F7">
      <w:t xml:space="preserve">- </w:t>
    </w:r>
    <w:r w:rsidRPr="007827F7">
      <w:fldChar w:fldCharType="begin"/>
    </w:r>
    <w:r w:rsidRPr="007827F7">
      <w:instrText xml:space="preserve"> PAGE </w:instrText>
    </w:r>
    <w:r w:rsidRPr="007827F7">
      <w:fldChar w:fldCharType="separate"/>
    </w:r>
    <w:r w:rsidRPr="007827F7">
      <w:rPr>
        <w:noProof/>
      </w:rPr>
      <w:t>2</w:t>
    </w:r>
    <w:r w:rsidRPr="007827F7">
      <w:fldChar w:fldCharType="end"/>
    </w:r>
    <w:r w:rsidRPr="007827F7">
      <w:t xml:space="preserve"> -</w:t>
    </w:r>
  </w:p>
  <w:p w14:paraId="1DA78592" w14:textId="77777777" w:rsidR="00900970" w:rsidRPr="007827F7" w:rsidRDefault="00900970" w:rsidP="007827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F5FE4" w14:textId="77777777" w:rsidR="007827F7" w:rsidRPr="007827F7" w:rsidRDefault="009124E1" w:rsidP="00782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7F7">
      <w:t>G/SPS/N/CAN/927/Rev.1</w:t>
    </w:r>
  </w:p>
  <w:p w14:paraId="621E8A70" w14:textId="77777777" w:rsidR="007827F7" w:rsidRPr="007827F7" w:rsidRDefault="007827F7" w:rsidP="00782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B1D802" w14:textId="77777777" w:rsidR="007827F7" w:rsidRPr="007827F7" w:rsidRDefault="009124E1" w:rsidP="00782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7F7">
      <w:t xml:space="preserve">- </w:t>
    </w:r>
    <w:r w:rsidRPr="007827F7">
      <w:fldChar w:fldCharType="begin"/>
    </w:r>
    <w:r w:rsidRPr="007827F7">
      <w:instrText xml:space="preserve"> PAGE </w:instrText>
    </w:r>
    <w:r w:rsidRPr="007827F7">
      <w:fldChar w:fldCharType="separate"/>
    </w:r>
    <w:r w:rsidRPr="007827F7">
      <w:rPr>
        <w:noProof/>
      </w:rPr>
      <w:t>2</w:t>
    </w:r>
    <w:r w:rsidRPr="007827F7">
      <w:fldChar w:fldCharType="end"/>
    </w:r>
    <w:r w:rsidRPr="007827F7">
      <w:t xml:space="preserve"> -</w:t>
    </w:r>
  </w:p>
  <w:p w14:paraId="69B89F16" w14:textId="77777777" w:rsidR="00900970" w:rsidRPr="007827F7" w:rsidRDefault="00900970" w:rsidP="007827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26C2" w14:paraId="0AE41E34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96957D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F1A8C4" w14:textId="77777777" w:rsidR="00ED54E0" w:rsidRPr="00900970" w:rsidRDefault="009124E1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B26C2" w14:paraId="01E66A88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6770CD" w14:textId="77777777" w:rsidR="00ED54E0" w:rsidRPr="00900970" w:rsidRDefault="009124E1" w:rsidP="00DE5C1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CADA0D8" wp14:editId="6C005529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120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5F665A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CB26C2" w14:paraId="2EFC6180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91A317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2AB8B3" w14:textId="77777777" w:rsidR="007827F7" w:rsidRDefault="009124E1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G/SPS/N/CAN/927/Rev.1</w:t>
          </w:r>
          <w:bookmarkEnd w:id="46"/>
        </w:p>
      </w:tc>
    </w:tr>
    <w:tr w:rsidR="00CB26C2" w14:paraId="5F2F643B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5475D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F88C9" w14:textId="77777777" w:rsidR="00ED54E0" w:rsidRPr="00900970" w:rsidRDefault="009124E1" w:rsidP="00DE5C17">
          <w:pPr>
            <w:jc w:val="right"/>
            <w:rPr>
              <w:szCs w:val="16"/>
            </w:rPr>
          </w:pPr>
          <w:bookmarkStart w:id="47" w:name="spsDateDistribution"/>
          <w:r w:rsidRPr="00900970">
            <w:rPr>
              <w:szCs w:val="16"/>
            </w:rPr>
            <w:t>5 August 2021</w:t>
          </w:r>
          <w:bookmarkStart w:id="48" w:name="bmkDate"/>
          <w:bookmarkEnd w:id="47"/>
          <w:bookmarkEnd w:id="48"/>
        </w:p>
      </w:tc>
    </w:tr>
    <w:tr w:rsidR="00CB26C2" w14:paraId="6F841905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2503C6" w14:textId="0C4718C1" w:rsidR="00ED54E0" w:rsidRPr="00900970" w:rsidRDefault="009124E1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81503">
            <w:rPr>
              <w:color w:val="FF0000"/>
              <w:szCs w:val="16"/>
            </w:rPr>
            <w:t>21-</w:t>
          </w:r>
          <w:r w:rsidR="00DF7473">
            <w:rPr>
              <w:color w:val="FF0000"/>
              <w:szCs w:val="16"/>
            </w:rPr>
            <w:t>6082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0EA2AF" w14:textId="77777777" w:rsidR="00ED54E0" w:rsidRPr="00900970" w:rsidRDefault="009124E1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CB26C2" w14:paraId="29614E72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C0C1FD" w14:textId="77777777" w:rsidR="00ED54E0" w:rsidRPr="00900970" w:rsidRDefault="009124E1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ED36A" w14:textId="77777777" w:rsidR="00ED54E0" w:rsidRPr="002E75EE" w:rsidRDefault="009124E1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14:paraId="150B2317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52A77"/>
    <w:multiLevelType w:val="hybridMultilevel"/>
    <w:tmpl w:val="7FC4FB88"/>
    <w:lvl w:ilvl="0" w:tplc="4F0E573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3800CDDC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F8EAF29E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1D06F656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CE4A7F76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6C209DDC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9BEC407A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16C86D9A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1E48FAE8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D805FF6"/>
    <w:numStyleLink w:val="LegalHeadings"/>
  </w:abstractNum>
  <w:abstractNum w:abstractNumId="13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E9465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160F70" w:tentative="1">
      <w:start w:val="1"/>
      <w:numFmt w:val="lowerLetter"/>
      <w:lvlText w:val="%2."/>
      <w:lvlJc w:val="left"/>
      <w:pPr>
        <w:ind w:left="1080" w:hanging="360"/>
      </w:pPr>
    </w:lvl>
    <w:lvl w:ilvl="2" w:tplc="BD342608" w:tentative="1">
      <w:start w:val="1"/>
      <w:numFmt w:val="lowerRoman"/>
      <w:lvlText w:val="%3."/>
      <w:lvlJc w:val="right"/>
      <w:pPr>
        <w:ind w:left="1800" w:hanging="180"/>
      </w:pPr>
    </w:lvl>
    <w:lvl w:ilvl="3" w:tplc="4D3C5BB4" w:tentative="1">
      <w:start w:val="1"/>
      <w:numFmt w:val="decimal"/>
      <w:lvlText w:val="%4."/>
      <w:lvlJc w:val="left"/>
      <w:pPr>
        <w:ind w:left="2520" w:hanging="360"/>
      </w:pPr>
    </w:lvl>
    <w:lvl w:ilvl="4" w:tplc="A64E6B40" w:tentative="1">
      <w:start w:val="1"/>
      <w:numFmt w:val="lowerLetter"/>
      <w:lvlText w:val="%5."/>
      <w:lvlJc w:val="left"/>
      <w:pPr>
        <w:ind w:left="3240" w:hanging="360"/>
      </w:pPr>
    </w:lvl>
    <w:lvl w:ilvl="5" w:tplc="143A4390" w:tentative="1">
      <w:start w:val="1"/>
      <w:numFmt w:val="lowerRoman"/>
      <w:lvlText w:val="%6."/>
      <w:lvlJc w:val="right"/>
      <w:pPr>
        <w:ind w:left="3960" w:hanging="180"/>
      </w:pPr>
    </w:lvl>
    <w:lvl w:ilvl="6" w:tplc="6CA0A4E2" w:tentative="1">
      <w:start w:val="1"/>
      <w:numFmt w:val="decimal"/>
      <w:lvlText w:val="%7."/>
      <w:lvlJc w:val="left"/>
      <w:pPr>
        <w:ind w:left="4680" w:hanging="360"/>
      </w:pPr>
    </w:lvl>
    <w:lvl w:ilvl="7" w:tplc="DC789BD0" w:tentative="1">
      <w:start w:val="1"/>
      <w:numFmt w:val="lowerLetter"/>
      <w:lvlText w:val="%8."/>
      <w:lvlJc w:val="left"/>
      <w:pPr>
        <w:ind w:left="5400" w:hanging="360"/>
      </w:pPr>
    </w:lvl>
    <w:lvl w:ilvl="8" w:tplc="065C6C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E"/>
    <w:rsid w:val="000272F6"/>
    <w:rsid w:val="00037AC4"/>
    <w:rsid w:val="000423BF"/>
    <w:rsid w:val="000A4945"/>
    <w:rsid w:val="000B31E1"/>
    <w:rsid w:val="000D4B07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D5470"/>
    <w:rsid w:val="002E75EE"/>
    <w:rsid w:val="00311266"/>
    <w:rsid w:val="00333146"/>
    <w:rsid w:val="003572B4"/>
    <w:rsid w:val="00381503"/>
    <w:rsid w:val="00393BA2"/>
    <w:rsid w:val="003A352F"/>
    <w:rsid w:val="00421517"/>
    <w:rsid w:val="00467032"/>
    <w:rsid w:val="0046754A"/>
    <w:rsid w:val="004D76C4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F5826"/>
    <w:rsid w:val="00700181"/>
    <w:rsid w:val="007141CF"/>
    <w:rsid w:val="00745146"/>
    <w:rsid w:val="0074517D"/>
    <w:rsid w:val="007577E3"/>
    <w:rsid w:val="00760DB3"/>
    <w:rsid w:val="007827F7"/>
    <w:rsid w:val="0078788E"/>
    <w:rsid w:val="00790D49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E372C"/>
    <w:rsid w:val="00900970"/>
    <w:rsid w:val="009124E1"/>
    <w:rsid w:val="009246D6"/>
    <w:rsid w:val="0095296C"/>
    <w:rsid w:val="00953896"/>
    <w:rsid w:val="00964B0A"/>
    <w:rsid w:val="009A41D4"/>
    <w:rsid w:val="009A6033"/>
    <w:rsid w:val="009A6F54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B1D2D"/>
    <w:rsid w:val="00CB26C2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E50DB"/>
    <w:rsid w:val="00DE5C17"/>
    <w:rsid w:val="00DF4198"/>
    <w:rsid w:val="00DF6AE1"/>
    <w:rsid w:val="00DF7473"/>
    <w:rsid w:val="00E3781A"/>
    <w:rsid w:val="00E46FD5"/>
    <w:rsid w:val="00E544BB"/>
    <w:rsid w:val="00E56545"/>
    <w:rsid w:val="00E6165F"/>
    <w:rsid w:val="00E96982"/>
    <w:rsid w:val="00EA3F89"/>
    <w:rsid w:val="00EA5D4F"/>
    <w:rsid w:val="00EB6C56"/>
    <w:rsid w:val="00ED54E0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F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AN/21_5056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AN/21_505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pection.gc.ca/air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635</Words>
  <Characters>3749</Characters>
  <Application>Microsoft Office Word</Application>
  <DocSecurity>0</DocSecurity>
  <Lines>90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2021-08-05T07:22:00Z</dcterms:created>
  <dcterms:modified xsi:type="dcterms:W3CDTF">2021-08-05T07:54:00Z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G/SPS/N/CAN/927/Rev.1</vt:lpwstr>
  </property>
  <property fmtid="{D5CDD505-2E9C-101B-9397-08002B2CF9AE}" pid="3" name="TitusGUID">
    <vt:lpwstr>c464b6da-434c-450e-b292-8ad42e74359a</vt:lpwstr>
  </property>
  <property fmtid="{D5CDD505-2E9C-101B-9397-08002B2CF9AE}" pid="4" name="WTOCLASSIFICATION">
    <vt:lpwstr>WTO OFFICIAL</vt:lpwstr>
  </property>
</Properties>
</file>