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A8B0F" w14:textId="77777777" w:rsidR="00AD0FDA" w:rsidRPr="00934B4C" w:rsidRDefault="00A61A36" w:rsidP="00934B4C">
      <w:pPr>
        <w:pStyle w:val="Title"/>
        <w:rPr>
          <w:caps w:val="0"/>
          <w:kern w:val="0"/>
        </w:rPr>
      </w:pPr>
      <w:r w:rsidRPr="00934B4C">
        <w:rPr>
          <w:caps w:val="0"/>
          <w:kern w:val="0"/>
        </w:rPr>
        <w:t>NOTIFICATION</w:t>
      </w:r>
    </w:p>
    <w:p w14:paraId="3E159956" w14:textId="77777777" w:rsidR="00AD0FDA" w:rsidRPr="00934B4C" w:rsidRDefault="00A61A36" w:rsidP="00934B4C">
      <w:pPr>
        <w:pStyle w:val="Title3"/>
      </w:pPr>
      <w:r w:rsidRPr="00934B4C">
        <w:t>Addendum</w:t>
      </w:r>
    </w:p>
    <w:p w14:paraId="5DA85EBE" w14:textId="77777777" w:rsidR="007141CF" w:rsidRPr="00934B4C" w:rsidRDefault="00A61A36" w:rsidP="00934B4C">
      <w:r w:rsidRPr="00934B4C">
        <w:t xml:space="preserve">The following communication, received on </w:t>
      </w:r>
      <w:bookmarkStart w:id="0" w:name="spsDateCommunication"/>
      <w:bookmarkStart w:id="1" w:name="spsDateReception"/>
      <w:r w:rsidRPr="00934B4C">
        <w:t>25 May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1F478B72" w14:textId="77777777" w:rsidR="00AD0FDA" w:rsidRPr="00934B4C" w:rsidRDefault="00AD0FDA" w:rsidP="00934B4C"/>
    <w:p w14:paraId="16BD67E3" w14:textId="77777777" w:rsidR="00AD0FDA" w:rsidRPr="00934B4C" w:rsidRDefault="00A61A36" w:rsidP="00934B4C">
      <w:pPr>
        <w:jc w:val="center"/>
        <w:rPr>
          <w:b/>
        </w:rPr>
      </w:pPr>
      <w:r w:rsidRPr="00934B4C">
        <w:rPr>
          <w:b/>
        </w:rPr>
        <w:t>_______________</w:t>
      </w:r>
    </w:p>
    <w:p w14:paraId="7B473046" w14:textId="77777777" w:rsidR="00AD0FDA" w:rsidRPr="00934B4C" w:rsidRDefault="00AD0FDA" w:rsidP="00934B4C"/>
    <w:p w14:paraId="7513F233"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5710E2" w14:paraId="358FF67A" w14:textId="77777777" w:rsidTr="00544725">
        <w:tc>
          <w:tcPr>
            <w:tcW w:w="9242" w:type="dxa"/>
            <w:shd w:val="clear" w:color="auto" w:fill="auto"/>
          </w:tcPr>
          <w:p w14:paraId="193F89A3" w14:textId="77777777" w:rsidR="00AD0FDA" w:rsidRPr="00934B4C" w:rsidRDefault="00A61A36" w:rsidP="00934B4C">
            <w:pPr>
              <w:spacing w:after="240"/>
              <w:rPr>
                <w:u w:val="single"/>
              </w:rPr>
            </w:pPr>
            <w:bookmarkStart w:id="4" w:name="spsTitle"/>
            <w:r w:rsidRPr="00934B4C">
              <w:rPr>
                <w:u w:val="single"/>
              </w:rPr>
              <w:t>Established Maximum Residue Limits: Carfentrazone-ethyl</w:t>
            </w:r>
            <w:bookmarkEnd w:id="4"/>
          </w:p>
        </w:tc>
      </w:tr>
      <w:tr w:rsidR="005710E2" w14:paraId="6431EB8B" w14:textId="77777777" w:rsidTr="00544725">
        <w:tc>
          <w:tcPr>
            <w:tcW w:w="9242" w:type="dxa"/>
            <w:shd w:val="clear" w:color="auto" w:fill="auto"/>
          </w:tcPr>
          <w:p w14:paraId="6EEF6C00" w14:textId="77777777" w:rsidR="00AD0FDA" w:rsidRPr="00934B4C" w:rsidRDefault="00A61A36" w:rsidP="00934B4C">
            <w:pPr>
              <w:spacing w:after="240"/>
              <w:rPr>
                <w:u w:val="single"/>
              </w:rPr>
            </w:pPr>
            <w:bookmarkStart w:id="5" w:name="spsMeasure"/>
            <w:r>
              <w:t>The proposed maximum residue limit (PMRL) document for carfentrazone-ethyl notified in G/SPS/N/CAN/1484 (dated 28 February 2023) was adopted 22 May 2023. The proposed MRLs were established via entry into the Maximum Residue Limits Database and are provided directly below:</w:t>
            </w:r>
          </w:p>
          <w:p w14:paraId="720F395A" w14:textId="77777777" w:rsidR="00765725" w:rsidRDefault="00A61A36" w:rsidP="00544725">
            <w:pPr>
              <w:spacing w:before="120" w:after="120"/>
            </w:pPr>
            <w:r w:rsidRPr="00544725">
              <w:rPr>
                <w:u w:val="single"/>
              </w:rPr>
              <w:t>MRL (ppm</w:t>
            </w:r>
            <w:r>
              <w:t>)</w:t>
            </w:r>
            <w:r w:rsidRPr="00544725">
              <w:rPr>
                <w:vertAlign w:val="superscript"/>
              </w:rPr>
              <w:t>1</w:t>
            </w:r>
            <w:r>
              <w:t xml:space="preserve"> </w:t>
            </w:r>
            <w:r w:rsidRPr="00544725">
              <w:rPr>
                <w:u w:val="single"/>
              </w:rPr>
              <w:t>Raw Agricultural Commodity (RAC) and/or Processed Commodity</w:t>
            </w:r>
            <w:r w:rsidRPr="00544725">
              <w:rPr>
                <w:vertAlign w:val="superscript"/>
              </w:rPr>
              <w:t>2,3</w:t>
            </w:r>
          </w:p>
          <w:p w14:paraId="4D182D8D" w14:textId="77777777" w:rsidR="00765725" w:rsidRDefault="00A61A36" w:rsidP="00544725">
            <w:pPr>
              <w:spacing w:before="120" w:after="120"/>
              <w:ind w:left="1134" w:hanging="1134"/>
            </w:pPr>
            <w:r>
              <w:t xml:space="preserve">0.1 </w:t>
            </w:r>
            <w:r>
              <w:tab/>
            </w:r>
            <w:r>
              <w:tab/>
              <w:t>Bulb vegetables (crop group 3-07); leafy vegetables (crop group 4-13); fruiting vegetables (crop group 8-09); pome fruits (crop group 11-09); stone fruits (crop group 12-09); bushberries (crop subgroup 13-07B); rapeseeds (crop subgroup 20A) (revised); sunflowers (crop subgroup 20B) (revised); leaf petioles vegetables (crop subgroup 22B); fresh peppermint leaves, dried peppermint leaves, fresh spearmint leaves, dried spearmint leaves</w:t>
            </w:r>
          </w:p>
          <w:p w14:paraId="33985DCE" w14:textId="77777777" w:rsidR="00765725" w:rsidRPr="00544725" w:rsidRDefault="00A61A36" w:rsidP="00544725">
            <w:pPr>
              <w:spacing w:before="120" w:after="120"/>
              <w:rPr>
                <w:sz w:val="16"/>
                <w:szCs w:val="20"/>
              </w:rPr>
            </w:pPr>
            <w:r w:rsidRPr="00544725">
              <w:rPr>
                <w:sz w:val="16"/>
                <w:szCs w:val="20"/>
                <w:vertAlign w:val="superscript"/>
              </w:rPr>
              <w:t>1</w:t>
            </w:r>
            <w:r w:rsidRPr="00544725">
              <w:rPr>
                <w:sz w:val="16"/>
                <w:szCs w:val="20"/>
              </w:rPr>
              <w:t xml:space="preserve"> ppm = parts per million</w:t>
            </w:r>
          </w:p>
          <w:p w14:paraId="77536AAB" w14:textId="77777777" w:rsidR="00765725" w:rsidRPr="00544725" w:rsidRDefault="00A61A36" w:rsidP="00544725">
            <w:pPr>
              <w:spacing w:before="120" w:after="120"/>
              <w:rPr>
                <w:sz w:val="16"/>
                <w:szCs w:val="20"/>
              </w:rPr>
            </w:pPr>
            <w:r w:rsidRPr="00544725">
              <w:rPr>
                <w:sz w:val="16"/>
                <w:szCs w:val="20"/>
                <w:vertAlign w:val="superscript"/>
              </w:rPr>
              <w:t>2</w:t>
            </w:r>
            <w:r w:rsidRPr="00544725">
              <w:rPr>
                <w:sz w:val="16"/>
                <w:szCs w:val="20"/>
              </w:rPr>
              <w:t xml:space="preserve"> The previously established MRLs of 0.8 ppm for the milling fractions of barley, buckwheat, millet, oat, rye, triticale, and wheat are expired, as the processed fractions are covered by the established MRLs of 0.1 ppm for the raw agricultural commodities (RAC).</w:t>
            </w:r>
          </w:p>
          <w:p w14:paraId="56302339" w14:textId="77777777" w:rsidR="00765725" w:rsidRPr="00544725" w:rsidRDefault="00A61A36" w:rsidP="00544725">
            <w:pPr>
              <w:spacing w:before="120" w:after="240"/>
              <w:rPr>
                <w:sz w:val="16"/>
                <w:szCs w:val="20"/>
              </w:rPr>
            </w:pPr>
            <w:r w:rsidRPr="00544725">
              <w:rPr>
                <w:sz w:val="16"/>
                <w:szCs w:val="20"/>
                <w:vertAlign w:val="superscript"/>
              </w:rPr>
              <w:t>3</w:t>
            </w:r>
            <w:r w:rsidRPr="00544725">
              <w:rPr>
                <w:sz w:val="16"/>
                <w:szCs w:val="20"/>
              </w:rPr>
              <w:t xml:space="preserve"> The commodities of edible leaved chrysanthemum, Chinese mustard cabbage, mustard spinach and pepper hybrids, all at the previously established MRL of 0.1 ppm, are expired to reflect recent changes in crop grouping terminology. The previously established MRLs (all at 0.1 ppm) for the following commodities are expired and replaced by their relevant proposed crop group/subgroup MRLs: Chinese onions, dry bulb onions, garlic, great headed garlic, green onions, leeks, potato onions, shallots, tree onion tops, Welsh onion tops; amaranth, arugula, bok choy Chinese cabbages, broccoli rabe, Chinese broccoli, collards, corn salad, dandelion leaves, dock, endives, fresh chervil leaves, fresh parsley leaves, garden cress, garden purslane, garland chrysanthemum, head lettuce, kales, leaf lettuce, Malabar spinach, mustard greens, New Zealand spinach, orach, radicchio, rape leaves, spinach, Swiss chard, upland cress, winter purslane; bell peppers, eggplants, groundcherries, non-bell peppers, pepinos, tomatillos, tomatoes; apples, Asian pears, crabapples, loquats, mayhaws, pears, quinces; apricots, fresh prune plums, nectarines, peaches, plumcots, plums, sweet cherries, tart cherries; blueberries, currants, elderberries, gooseberries, huckleberries; flaxseeds, mustard seeds (oilseed type), rapeseeds (canola); safflower seeds, sunflower seeds; cardoon, celery, Chinese celery and rhubarb.</w:t>
            </w:r>
          </w:p>
          <w:p w14:paraId="0FC41A5A" w14:textId="77777777" w:rsidR="00765725" w:rsidRDefault="00A61A36" w:rsidP="00934B4C">
            <w:pPr>
              <w:spacing w:before="240" w:after="240"/>
            </w:pPr>
            <w:r>
              <w:t xml:space="preserve">The commodities included in the listed crop groups/subgroups can be found on the </w:t>
            </w:r>
            <w:r>
              <w:rPr>
                <w:i/>
                <w:iCs/>
              </w:rPr>
              <w:t>Residue Chemistry Crop Groups</w:t>
            </w:r>
            <w:r>
              <w:t xml:space="preserve"> webpage (</w:t>
            </w:r>
            <w:hyperlink r:id="rId8" w:history="1">
              <w:r>
                <w:rPr>
                  <w:color w:val="0000FF"/>
                  <w:u w:val="single"/>
                </w:rPr>
                <w:t>https://www.canada.ca/en/health-canada/services/consumer-product-safety/pesticides-pest-management/public/protecting-your-health-environment/pesticides-food/residue-chemistry-crop-groups.html</w:t>
              </w:r>
            </w:hyperlink>
            <w:r>
              <w:t>) in the Pesticides section of the Canada.ca website.</w:t>
            </w:r>
          </w:p>
          <w:p w14:paraId="71339D99" w14:textId="77777777" w:rsidR="00765725" w:rsidRDefault="00A61A36" w:rsidP="00544725">
            <w:pPr>
              <w:spacing w:before="240" w:after="240"/>
            </w:pPr>
            <w:r>
              <w:t xml:space="preserve">MRLs established in Canada may be found using Health Canada's </w:t>
            </w:r>
            <w:r>
              <w:rPr>
                <w:i/>
                <w:iCs/>
              </w:rPr>
              <w:t>Maximum Residue Limit Database</w:t>
            </w:r>
            <w:r>
              <w:t xml:space="preserve"> (</w:t>
            </w:r>
            <w:hyperlink r:id="rId9" w:history="1">
              <w:r>
                <w:rPr>
                  <w:color w:val="0000FF"/>
                  <w:u w:val="single"/>
                </w:rPr>
                <w:t>https://pest-control.canada.ca/pesticide-registry/en/mrl-search.html</w:t>
              </w:r>
            </w:hyperlink>
            <w:r>
              <w:t xml:space="preserve">) on the </w:t>
            </w:r>
            <w:r>
              <w:rPr>
                <w:i/>
                <w:iCs/>
              </w:rPr>
              <w:t xml:space="preserve">Maximum Residue Limits for Pesticides </w:t>
            </w:r>
            <w:r>
              <w:t>webpage (</w:t>
            </w:r>
            <w:hyperlink r:id="rId10" w:history="1">
              <w:r>
                <w:rPr>
                  <w:color w:val="0000FF"/>
                  <w:u w:val="single"/>
                </w:rPr>
                <w:t>https://www.canada.ca/en/health-canada/services/consumer-product-safety/pesticides-pest-management/public/protecting-your-health-environment/pesticides-</w:t>
              </w:r>
              <w:r>
                <w:rPr>
                  <w:color w:val="0000FF"/>
                  <w:u w:val="single"/>
                </w:rPr>
                <w:lastRenderedPageBreak/>
                <w:t>food/maximum-residue-limits-pesticides.html</w:t>
              </w:r>
            </w:hyperlink>
            <w:r>
              <w:t>). The database allows users to search for pesticides or for food commodities.</w:t>
            </w:r>
            <w:bookmarkStart w:id="6" w:name="spsMeasureLinks"/>
            <w:bookmarkEnd w:id="5"/>
            <w:bookmarkEnd w:id="6"/>
          </w:p>
        </w:tc>
      </w:tr>
      <w:tr w:rsidR="005710E2" w14:paraId="53F989F6" w14:textId="77777777" w:rsidTr="00544725">
        <w:tc>
          <w:tcPr>
            <w:tcW w:w="9242" w:type="dxa"/>
            <w:shd w:val="clear" w:color="auto" w:fill="auto"/>
          </w:tcPr>
          <w:p w14:paraId="6A26222A" w14:textId="77777777" w:rsidR="00AD0FDA" w:rsidRPr="00934B4C" w:rsidRDefault="00A61A36" w:rsidP="00934B4C">
            <w:pPr>
              <w:spacing w:after="240"/>
              <w:rPr>
                <w:b/>
              </w:rPr>
            </w:pPr>
            <w:r w:rsidRPr="00934B4C">
              <w:rPr>
                <w:b/>
              </w:rPr>
              <w:lastRenderedPageBreak/>
              <w:t>This addendum concerns a:</w:t>
            </w:r>
          </w:p>
        </w:tc>
      </w:tr>
      <w:tr w:rsidR="005710E2" w14:paraId="3E17C6A6" w14:textId="77777777" w:rsidTr="00544725">
        <w:tc>
          <w:tcPr>
            <w:tcW w:w="9242" w:type="dxa"/>
            <w:shd w:val="clear" w:color="auto" w:fill="auto"/>
          </w:tcPr>
          <w:p w14:paraId="272E8101" w14:textId="77777777" w:rsidR="00AD0FDA" w:rsidRPr="00934B4C" w:rsidRDefault="00A61A36"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5710E2" w14:paraId="19E21D9D" w14:textId="77777777" w:rsidTr="00544725">
        <w:tc>
          <w:tcPr>
            <w:tcW w:w="9242" w:type="dxa"/>
            <w:shd w:val="clear" w:color="auto" w:fill="auto"/>
          </w:tcPr>
          <w:p w14:paraId="312CAC7E" w14:textId="77777777" w:rsidR="00AD0FDA" w:rsidRPr="00934B4C" w:rsidRDefault="00A61A36"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5710E2" w14:paraId="41329815" w14:textId="77777777" w:rsidTr="00544725">
        <w:tc>
          <w:tcPr>
            <w:tcW w:w="9242" w:type="dxa"/>
            <w:shd w:val="clear" w:color="auto" w:fill="auto"/>
          </w:tcPr>
          <w:p w14:paraId="1296E096" w14:textId="77777777" w:rsidR="00AD0FDA" w:rsidRPr="00934B4C" w:rsidRDefault="00A61A36"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5710E2" w14:paraId="447FF3D5" w14:textId="77777777" w:rsidTr="00544725">
        <w:tc>
          <w:tcPr>
            <w:tcW w:w="9242" w:type="dxa"/>
            <w:shd w:val="clear" w:color="auto" w:fill="auto"/>
          </w:tcPr>
          <w:p w14:paraId="4D01434E" w14:textId="77777777" w:rsidR="00AD0FDA" w:rsidRPr="00934B4C" w:rsidRDefault="00A61A36"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5710E2" w14:paraId="2B8A90FC" w14:textId="77777777" w:rsidTr="00544725">
        <w:tc>
          <w:tcPr>
            <w:tcW w:w="9242" w:type="dxa"/>
            <w:shd w:val="clear" w:color="auto" w:fill="auto"/>
          </w:tcPr>
          <w:p w14:paraId="7BBA0CD0" w14:textId="77777777" w:rsidR="00AD0FDA" w:rsidRPr="00934B4C" w:rsidRDefault="00A61A36"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5710E2" w14:paraId="66EB7A0E" w14:textId="77777777" w:rsidTr="00544725">
        <w:tc>
          <w:tcPr>
            <w:tcW w:w="9242" w:type="dxa"/>
            <w:shd w:val="clear" w:color="auto" w:fill="auto"/>
          </w:tcPr>
          <w:p w14:paraId="7DE8CC1D" w14:textId="77777777" w:rsidR="00AD0FDA" w:rsidRPr="00934B4C" w:rsidRDefault="00A61A36"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5710E2" w14:paraId="5972DC3F" w14:textId="77777777" w:rsidTr="00544725">
        <w:tc>
          <w:tcPr>
            <w:tcW w:w="9242" w:type="dxa"/>
            <w:shd w:val="clear" w:color="auto" w:fill="auto"/>
          </w:tcPr>
          <w:p w14:paraId="72B65F4C" w14:textId="77777777" w:rsidR="00AD0FDA" w:rsidRPr="00934B4C" w:rsidRDefault="00A61A36"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5710E2" w14:paraId="6DE0C357" w14:textId="77777777" w:rsidTr="00544725">
        <w:tc>
          <w:tcPr>
            <w:tcW w:w="9242" w:type="dxa"/>
            <w:shd w:val="clear" w:color="auto" w:fill="auto"/>
          </w:tcPr>
          <w:p w14:paraId="26783D9F" w14:textId="77777777" w:rsidR="00AD0FDA" w:rsidRPr="00934B4C" w:rsidRDefault="00A61A36"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5710E2" w14:paraId="04026FF7" w14:textId="77777777" w:rsidTr="00544725">
        <w:tc>
          <w:tcPr>
            <w:tcW w:w="9242" w:type="dxa"/>
            <w:shd w:val="clear" w:color="auto" w:fill="auto"/>
          </w:tcPr>
          <w:p w14:paraId="62B2E4DA" w14:textId="77777777" w:rsidR="00AD0FDA" w:rsidRPr="00934B4C" w:rsidRDefault="00A61A36"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5710E2" w14:paraId="2249AC7C" w14:textId="77777777" w:rsidTr="00544725">
        <w:tc>
          <w:tcPr>
            <w:tcW w:w="9242" w:type="dxa"/>
            <w:shd w:val="clear" w:color="auto" w:fill="auto"/>
          </w:tcPr>
          <w:p w14:paraId="6C8E185E" w14:textId="77777777" w:rsidR="00AD0FDA" w:rsidRPr="00934B4C" w:rsidRDefault="00A61A36" w:rsidP="00934B4C">
            <w:pPr>
              <w:spacing w:after="240"/>
              <w:rPr>
                <w:b/>
              </w:rPr>
            </w:pPr>
            <w:bookmarkStart w:id="19" w:name="spsCommentAddress"/>
            <w:bookmarkEnd w:id="19"/>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5710E2" w:rsidRPr="00621EDD" w14:paraId="098CCAEB" w14:textId="77777777" w:rsidTr="00544725">
        <w:tc>
          <w:tcPr>
            <w:tcW w:w="9242" w:type="dxa"/>
            <w:shd w:val="clear" w:color="auto" w:fill="auto"/>
          </w:tcPr>
          <w:p w14:paraId="7F6ADEE5" w14:textId="77777777" w:rsidR="00AD0FDA" w:rsidRDefault="00A61A36" w:rsidP="00934B4C">
            <w:bookmarkStart w:id="22" w:name="spsTextSupplierAddress"/>
            <w:r w:rsidRPr="00934B4C">
              <w:t>The specified MRLs have been provided above and are also accessible from the MRL webpages as indicated below:</w:t>
            </w:r>
          </w:p>
          <w:p w14:paraId="41F5ECD4" w14:textId="77777777" w:rsidR="00544725" w:rsidRPr="00934B4C" w:rsidRDefault="00544725" w:rsidP="00934B4C"/>
          <w:p w14:paraId="128B61C0" w14:textId="77777777" w:rsidR="00AD0FDA" w:rsidRDefault="00621EDD" w:rsidP="00934B4C">
            <w:hyperlink r:id="rId11" w:history="1">
              <w:r w:rsidR="00A61A36" w:rsidRPr="00934B4C">
                <w:rPr>
                  <w:color w:val="0000FF"/>
                  <w:u w:val="single"/>
                </w:rPr>
                <w:t>https://www.canada.ca/en/health-canada/services/consumer-product-safety/pesticides-pest-management/public/protecting-your-health-environment/pesticides-food/maximum-residue-limits-pesticides.html</w:t>
              </w:r>
            </w:hyperlink>
            <w:r w:rsidR="00A61A36" w:rsidRPr="00934B4C">
              <w:t xml:space="preserve"> (English)</w:t>
            </w:r>
          </w:p>
          <w:p w14:paraId="0831C956" w14:textId="77777777" w:rsidR="00544725" w:rsidRPr="00934B4C" w:rsidRDefault="00544725" w:rsidP="00934B4C"/>
          <w:p w14:paraId="79059FC3" w14:textId="77777777" w:rsidR="00AD0FDA" w:rsidRDefault="00621EDD" w:rsidP="00934B4C">
            <w:hyperlink r:id="rId12" w:history="1">
              <w:r w:rsidR="00A61A36" w:rsidRPr="00934B4C">
                <w:rPr>
                  <w:color w:val="0000FF"/>
                  <w:u w:val="single"/>
                </w:rPr>
                <w:t>https://www.canada.ca/fr/sante-canada/services/securite-produits-consommation/pesticides-lutte-antiparasitaire/public/proteger-votre-sante-environnement/pesticides-aliments/limites-maximales-residus-pesticides.html</w:t>
              </w:r>
            </w:hyperlink>
            <w:r w:rsidR="00A61A36" w:rsidRPr="00934B4C">
              <w:t xml:space="preserve"> (French)</w:t>
            </w:r>
          </w:p>
          <w:p w14:paraId="67CEEC88" w14:textId="77777777" w:rsidR="00544725" w:rsidRPr="00934B4C" w:rsidRDefault="00544725" w:rsidP="00934B4C"/>
          <w:p w14:paraId="0854FE71" w14:textId="77777777" w:rsidR="00AD0FDA" w:rsidRDefault="00A61A36" w:rsidP="00934B4C">
            <w:r w:rsidRPr="00934B4C">
              <w:t>or requested from:</w:t>
            </w:r>
          </w:p>
          <w:p w14:paraId="3FB1F125" w14:textId="77777777" w:rsidR="00544725" w:rsidRPr="00934B4C" w:rsidRDefault="00544725" w:rsidP="00934B4C"/>
          <w:p w14:paraId="287CE5D8" w14:textId="77777777" w:rsidR="00AD0FDA" w:rsidRPr="00934B4C" w:rsidRDefault="00A61A36" w:rsidP="00934B4C">
            <w:r w:rsidRPr="00934B4C">
              <w:t>Canada's Notification Authority and Enquiry Point</w:t>
            </w:r>
          </w:p>
          <w:p w14:paraId="5A8A5B4B" w14:textId="77777777" w:rsidR="00AD0FDA" w:rsidRPr="00934B4C" w:rsidRDefault="00A61A36" w:rsidP="00934B4C">
            <w:r w:rsidRPr="00934B4C">
              <w:t>Technical Barriers and Regulations Division</w:t>
            </w:r>
          </w:p>
          <w:p w14:paraId="08DD458F" w14:textId="77777777" w:rsidR="00AD0FDA" w:rsidRPr="00934B4C" w:rsidRDefault="00A61A36" w:rsidP="00934B4C">
            <w:r w:rsidRPr="00934B4C">
              <w:t>Global Affairs Canada</w:t>
            </w:r>
          </w:p>
          <w:p w14:paraId="2BC23559" w14:textId="77777777" w:rsidR="00AD0FDA" w:rsidRPr="00934B4C" w:rsidRDefault="00A61A36" w:rsidP="00934B4C">
            <w:r w:rsidRPr="00934B4C">
              <w:t>111 Sussex Drive</w:t>
            </w:r>
          </w:p>
          <w:p w14:paraId="54856C3A" w14:textId="77777777" w:rsidR="00AD0FDA" w:rsidRPr="00934B4C" w:rsidRDefault="00A61A36" w:rsidP="00934B4C">
            <w:r w:rsidRPr="00934B4C">
              <w:t>Ottawa, Ontario K1A 0G2</w:t>
            </w:r>
          </w:p>
          <w:p w14:paraId="1D95BF32" w14:textId="77777777" w:rsidR="00AD0FDA" w:rsidRPr="00544725" w:rsidRDefault="00A61A36" w:rsidP="00934B4C">
            <w:pPr>
              <w:rPr>
                <w:lang w:val="es-ES"/>
              </w:rPr>
            </w:pPr>
            <w:r w:rsidRPr="00544725">
              <w:rPr>
                <w:lang w:val="es-ES"/>
              </w:rPr>
              <w:t>Canada</w:t>
            </w:r>
          </w:p>
          <w:p w14:paraId="14D497A4" w14:textId="77777777" w:rsidR="00AD0FDA" w:rsidRPr="00544725" w:rsidRDefault="00A61A36" w:rsidP="00934B4C">
            <w:pPr>
              <w:rPr>
                <w:lang w:val="es-ES"/>
              </w:rPr>
            </w:pPr>
            <w:r w:rsidRPr="00544725">
              <w:rPr>
                <w:lang w:val="es-ES"/>
              </w:rPr>
              <w:t>Tel: +(343) 203 4273</w:t>
            </w:r>
          </w:p>
          <w:p w14:paraId="3ACA2414" w14:textId="77777777" w:rsidR="00AD0FDA" w:rsidRPr="00544725" w:rsidRDefault="00A61A36" w:rsidP="00934B4C">
            <w:pPr>
              <w:rPr>
                <w:lang w:val="es-ES"/>
              </w:rPr>
            </w:pPr>
            <w:r w:rsidRPr="00544725">
              <w:rPr>
                <w:lang w:val="es-ES"/>
              </w:rPr>
              <w:t>Fax: +(613) 943 0346</w:t>
            </w:r>
          </w:p>
          <w:p w14:paraId="77D6E143" w14:textId="77777777" w:rsidR="00AD0FDA" w:rsidRPr="00544725" w:rsidRDefault="00A61A36" w:rsidP="00544725">
            <w:pPr>
              <w:spacing w:after="120"/>
              <w:rPr>
                <w:lang w:val="es-ES"/>
              </w:rPr>
            </w:pPr>
            <w:r w:rsidRPr="00544725">
              <w:rPr>
                <w:lang w:val="es-ES"/>
              </w:rPr>
              <w:t xml:space="preserve">E-mail: </w:t>
            </w:r>
            <w:hyperlink r:id="rId13" w:history="1">
              <w:r w:rsidRPr="00544725">
                <w:rPr>
                  <w:color w:val="0000FF"/>
                  <w:u w:val="single"/>
                  <w:lang w:val="es-ES"/>
                </w:rPr>
                <w:t>enquirypoint@international.gc.ca</w:t>
              </w:r>
            </w:hyperlink>
            <w:bookmarkEnd w:id="22"/>
          </w:p>
        </w:tc>
      </w:tr>
    </w:tbl>
    <w:p w14:paraId="79514B58" w14:textId="77777777" w:rsidR="00AD0FDA" w:rsidRPr="00544725" w:rsidRDefault="00AD0FDA" w:rsidP="00934B4C">
      <w:pPr>
        <w:rPr>
          <w:lang w:val="es-ES"/>
        </w:rPr>
      </w:pPr>
    </w:p>
    <w:p w14:paraId="3EC47517" w14:textId="77777777" w:rsidR="00AD0FDA" w:rsidRPr="00934B4C" w:rsidRDefault="00A61A36" w:rsidP="00934B4C">
      <w:pPr>
        <w:jc w:val="center"/>
        <w:rPr>
          <w:b/>
        </w:rPr>
      </w:pPr>
      <w:r w:rsidRPr="00934B4C">
        <w:rPr>
          <w:b/>
        </w:rPr>
        <w:t>__________</w:t>
      </w:r>
    </w:p>
    <w:sectPr w:rsidR="00AD0FDA" w:rsidRPr="00934B4C" w:rsidSect="00544725">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BDF73" w14:textId="77777777" w:rsidR="00186A0B" w:rsidRDefault="00A61A36">
      <w:r>
        <w:separator/>
      </w:r>
    </w:p>
  </w:endnote>
  <w:endnote w:type="continuationSeparator" w:id="0">
    <w:p w14:paraId="4118EA57" w14:textId="77777777" w:rsidR="00186A0B" w:rsidRDefault="00A61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94B03" w14:textId="77777777" w:rsidR="00AD0FDA" w:rsidRPr="00544725" w:rsidRDefault="00A61A36" w:rsidP="0054472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5965" w14:textId="77777777" w:rsidR="00AD0FDA" w:rsidRPr="00544725" w:rsidRDefault="00A61A36" w:rsidP="0054472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037E6" w14:textId="77777777" w:rsidR="009A1BA8" w:rsidRPr="00934B4C" w:rsidRDefault="00A61A3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7BF85" w14:textId="77777777" w:rsidR="00186A0B" w:rsidRDefault="00A61A36">
      <w:r>
        <w:separator/>
      </w:r>
    </w:p>
  </w:footnote>
  <w:footnote w:type="continuationSeparator" w:id="0">
    <w:p w14:paraId="1528DC41" w14:textId="77777777" w:rsidR="00186A0B" w:rsidRDefault="00A61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07879" w14:textId="77777777" w:rsidR="00544725" w:rsidRPr="00544725" w:rsidRDefault="00A61A36" w:rsidP="00544725">
    <w:pPr>
      <w:pStyle w:val="Header"/>
      <w:pBdr>
        <w:bottom w:val="single" w:sz="4" w:space="1" w:color="auto"/>
      </w:pBdr>
      <w:tabs>
        <w:tab w:val="clear" w:pos="4513"/>
        <w:tab w:val="clear" w:pos="9027"/>
      </w:tabs>
      <w:jc w:val="center"/>
    </w:pPr>
    <w:r w:rsidRPr="00544725">
      <w:t>G/SPS/N/CAN/1484/Add.1</w:t>
    </w:r>
  </w:p>
  <w:p w14:paraId="759A9FC8" w14:textId="77777777" w:rsidR="00544725" w:rsidRPr="00544725" w:rsidRDefault="00544725" w:rsidP="00544725">
    <w:pPr>
      <w:pStyle w:val="Header"/>
      <w:pBdr>
        <w:bottom w:val="single" w:sz="4" w:space="1" w:color="auto"/>
      </w:pBdr>
      <w:tabs>
        <w:tab w:val="clear" w:pos="4513"/>
        <w:tab w:val="clear" w:pos="9027"/>
      </w:tabs>
      <w:jc w:val="center"/>
    </w:pPr>
  </w:p>
  <w:p w14:paraId="47F0B617" w14:textId="77777777" w:rsidR="00544725" w:rsidRPr="00544725" w:rsidRDefault="00A61A36" w:rsidP="00544725">
    <w:pPr>
      <w:pStyle w:val="Header"/>
      <w:pBdr>
        <w:bottom w:val="single" w:sz="4" w:space="1" w:color="auto"/>
      </w:pBdr>
      <w:tabs>
        <w:tab w:val="clear" w:pos="4513"/>
        <w:tab w:val="clear" w:pos="9027"/>
      </w:tabs>
      <w:jc w:val="center"/>
    </w:pPr>
    <w:r w:rsidRPr="00544725">
      <w:t xml:space="preserve">- </w:t>
    </w:r>
    <w:r w:rsidRPr="00544725">
      <w:fldChar w:fldCharType="begin"/>
    </w:r>
    <w:r w:rsidRPr="00544725">
      <w:instrText xml:space="preserve"> PAGE </w:instrText>
    </w:r>
    <w:r w:rsidRPr="00544725">
      <w:fldChar w:fldCharType="separate"/>
    </w:r>
    <w:r w:rsidRPr="00544725">
      <w:rPr>
        <w:noProof/>
      </w:rPr>
      <w:t>2</w:t>
    </w:r>
    <w:r w:rsidRPr="00544725">
      <w:fldChar w:fldCharType="end"/>
    </w:r>
    <w:r w:rsidRPr="00544725">
      <w:t xml:space="preserve"> -</w:t>
    </w:r>
  </w:p>
  <w:p w14:paraId="788662B3" w14:textId="77777777" w:rsidR="00AD0FDA" w:rsidRPr="00544725" w:rsidRDefault="00AD0FDA" w:rsidP="0054472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7B37" w14:textId="77777777" w:rsidR="00544725" w:rsidRPr="00544725" w:rsidRDefault="00A61A36" w:rsidP="00544725">
    <w:pPr>
      <w:pStyle w:val="Header"/>
      <w:pBdr>
        <w:bottom w:val="single" w:sz="4" w:space="1" w:color="auto"/>
      </w:pBdr>
      <w:tabs>
        <w:tab w:val="clear" w:pos="4513"/>
        <w:tab w:val="clear" w:pos="9027"/>
      </w:tabs>
      <w:jc w:val="center"/>
    </w:pPr>
    <w:r w:rsidRPr="00544725">
      <w:t>G/SPS/N/CAN/1484/Add.1</w:t>
    </w:r>
  </w:p>
  <w:p w14:paraId="4930CA0B" w14:textId="77777777" w:rsidR="00544725" w:rsidRPr="00544725" w:rsidRDefault="00544725" w:rsidP="00544725">
    <w:pPr>
      <w:pStyle w:val="Header"/>
      <w:pBdr>
        <w:bottom w:val="single" w:sz="4" w:space="1" w:color="auto"/>
      </w:pBdr>
      <w:tabs>
        <w:tab w:val="clear" w:pos="4513"/>
        <w:tab w:val="clear" w:pos="9027"/>
      </w:tabs>
      <w:jc w:val="center"/>
    </w:pPr>
  </w:p>
  <w:p w14:paraId="6FC3D266" w14:textId="77777777" w:rsidR="00544725" w:rsidRPr="00544725" w:rsidRDefault="00A61A36" w:rsidP="00544725">
    <w:pPr>
      <w:pStyle w:val="Header"/>
      <w:pBdr>
        <w:bottom w:val="single" w:sz="4" w:space="1" w:color="auto"/>
      </w:pBdr>
      <w:tabs>
        <w:tab w:val="clear" w:pos="4513"/>
        <w:tab w:val="clear" w:pos="9027"/>
      </w:tabs>
      <w:jc w:val="center"/>
    </w:pPr>
    <w:r w:rsidRPr="00544725">
      <w:t xml:space="preserve">- </w:t>
    </w:r>
    <w:r w:rsidRPr="00544725">
      <w:fldChar w:fldCharType="begin"/>
    </w:r>
    <w:r w:rsidRPr="00544725">
      <w:instrText xml:space="preserve"> PAGE </w:instrText>
    </w:r>
    <w:r w:rsidRPr="00544725">
      <w:fldChar w:fldCharType="separate"/>
    </w:r>
    <w:r w:rsidRPr="00544725">
      <w:rPr>
        <w:noProof/>
      </w:rPr>
      <w:t>3</w:t>
    </w:r>
    <w:r w:rsidRPr="00544725">
      <w:fldChar w:fldCharType="end"/>
    </w:r>
    <w:r w:rsidRPr="00544725">
      <w:t xml:space="preserve"> -</w:t>
    </w:r>
  </w:p>
  <w:p w14:paraId="466B7B0E" w14:textId="77777777" w:rsidR="00AD0FDA" w:rsidRPr="00544725" w:rsidRDefault="00AD0FDA" w:rsidP="0054472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710E2" w14:paraId="6EAE203B" w14:textId="77777777" w:rsidTr="00B13A58">
      <w:trPr>
        <w:trHeight w:val="240"/>
        <w:jc w:val="center"/>
      </w:trPr>
      <w:tc>
        <w:tcPr>
          <w:tcW w:w="3794" w:type="dxa"/>
          <w:shd w:val="clear" w:color="auto" w:fill="FFFFFF"/>
          <w:tcMar>
            <w:left w:w="108" w:type="dxa"/>
            <w:right w:w="108" w:type="dxa"/>
          </w:tcMar>
          <w:vAlign w:val="center"/>
        </w:tcPr>
        <w:p w14:paraId="421597CD"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16D71A8" w14:textId="77777777" w:rsidR="00ED54E0" w:rsidRPr="00AD0FDA" w:rsidRDefault="00A61A36" w:rsidP="0081481D">
          <w:pPr>
            <w:jc w:val="right"/>
            <w:rPr>
              <w:b/>
              <w:color w:val="FF0000"/>
              <w:szCs w:val="16"/>
            </w:rPr>
          </w:pPr>
          <w:r>
            <w:rPr>
              <w:b/>
              <w:color w:val="FF0000"/>
              <w:szCs w:val="16"/>
            </w:rPr>
            <w:t xml:space="preserve"> </w:t>
          </w:r>
        </w:p>
      </w:tc>
    </w:tr>
    <w:bookmarkEnd w:id="23"/>
    <w:tr w:rsidR="005710E2" w14:paraId="74196848" w14:textId="77777777" w:rsidTr="00B13A58">
      <w:trPr>
        <w:trHeight w:val="213"/>
        <w:jc w:val="center"/>
      </w:trPr>
      <w:tc>
        <w:tcPr>
          <w:tcW w:w="3794" w:type="dxa"/>
          <w:vMerge w:val="restart"/>
          <w:shd w:val="clear" w:color="auto" w:fill="FFFFFF"/>
          <w:tcMar>
            <w:left w:w="0" w:type="dxa"/>
            <w:right w:w="0" w:type="dxa"/>
          </w:tcMar>
        </w:tcPr>
        <w:p w14:paraId="29176E59" w14:textId="77777777" w:rsidR="00ED54E0" w:rsidRPr="00AD0FDA" w:rsidRDefault="00A61A36" w:rsidP="0081481D">
          <w:pPr>
            <w:jc w:val="left"/>
          </w:pPr>
          <w:r>
            <w:rPr>
              <w:noProof/>
              <w:lang w:eastAsia="en-GB"/>
            </w:rPr>
            <w:drawing>
              <wp:inline distT="0" distB="0" distL="0" distR="0" wp14:anchorId="534C6A88" wp14:editId="359FD0A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62199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2F10A01" w14:textId="77777777" w:rsidR="00ED54E0" w:rsidRPr="00AD0FDA" w:rsidRDefault="00ED54E0" w:rsidP="0081481D">
          <w:pPr>
            <w:jc w:val="right"/>
            <w:rPr>
              <w:b/>
              <w:szCs w:val="16"/>
            </w:rPr>
          </w:pPr>
        </w:p>
      </w:tc>
    </w:tr>
    <w:tr w:rsidR="005710E2" w14:paraId="5046522C" w14:textId="77777777" w:rsidTr="00B13A58">
      <w:trPr>
        <w:trHeight w:val="868"/>
        <w:jc w:val="center"/>
      </w:trPr>
      <w:tc>
        <w:tcPr>
          <w:tcW w:w="3794" w:type="dxa"/>
          <w:vMerge/>
          <w:shd w:val="clear" w:color="auto" w:fill="FFFFFF"/>
          <w:tcMar>
            <w:left w:w="108" w:type="dxa"/>
            <w:right w:w="108" w:type="dxa"/>
          </w:tcMar>
        </w:tcPr>
        <w:p w14:paraId="0DC27A8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8E3A538" w14:textId="77777777" w:rsidR="00544725" w:rsidRDefault="00A61A36" w:rsidP="0081481D">
          <w:pPr>
            <w:jc w:val="right"/>
            <w:rPr>
              <w:b/>
              <w:szCs w:val="16"/>
            </w:rPr>
          </w:pPr>
          <w:bookmarkStart w:id="24" w:name="bmkSymbols"/>
          <w:r>
            <w:rPr>
              <w:b/>
              <w:szCs w:val="16"/>
            </w:rPr>
            <w:t>G/SPS/N/CAN/1484/Add.1</w:t>
          </w:r>
          <w:bookmarkEnd w:id="24"/>
        </w:p>
      </w:tc>
    </w:tr>
    <w:tr w:rsidR="005710E2" w14:paraId="34E901FE" w14:textId="77777777" w:rsidTr="00B13A58">
      <w:trPr>
        <w:trHeight w:val="240"/>
        <w:jc w:val="center"/>
      </w:trPr>
      <w:tc>
        <w:tcPr>
          <w:tcW w:w="3794" w:type="dxa"/>
          <w:vMerge/>
          <w:shd w:val="clear" w:color="auto" w:fill="FFFFFF"/>
          <w:tcMar>
            <w:left w:w="108" w:type="dxa"/>
            <w:right w:w="108" w:type="dxa"/>
          </w:tcMar>
          <w:vAlign w:val="center"/>
        </w:tcPr>
        <w:p w14:paraId="34CB5380" w14:textId="77777777" w:rsidR="00ED54E0" w:rsidRPr="00AD0FDA" w:rsidRDefault="00ED54E0" w:rsidP="0081481D"/>
      </w:tc>
      <w:tc>
        <w:tcPr>
          <w:tcW w:w="5448" w:type="dxa"/>
          <w:gridSpan w:val="2"/>
          <w:shd w:val="clear" w:color="auto" w:fill="FFFFFF"/>
          <w:tcMar>
            <w:left w:w="108" w:type="dxa"/>
            <w:right w:w="108" w:type="dxa"/>
          </w:tcMar>
          <w:vAlign w:val="center"/>
        </w:tcPr>
        <w:p w14:paraId="774F3674" w14:textId="6A6D5974" w:rsidR="00ED54E0" w:rsidRPr="00AD0FDA" w:rsidRDefault="00A61A36" w:rsidP="0081481D">
          <w:pPr>
            <w:jc w:val="right"/>
            <w:rPr>
              <w:szCs w:val="16"/>
            </w:rPr>
          </w:pPr>
          <w:bookmarkStart w:id="25" w:name="bmkDate"/>
          <w:bookmarkStart w:id="26" w:name="spsDateDistribution"/>
          <w:bookmarkEnd w:id="25"/>
          <w:bookmarkEnd w:id="26"/>
          <w:r>
            <w:rPr>
              <w:szCs w:val="16"/>
            </w:rPr>
            <w:t>26 May 2023</w:t>
          </w:r>
        </w:p>
      </w:tc>
    </w:tr>
    <w:tr w:rsidR="005710E2" w14:paraId="065C4BA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9FE3EDE" w14:textId="380DC2FE" w:rsidR="00ED54E0" w:rsidRPr="00AD0FDA" w:rsidRDefault="00A61A36"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621EDD">
            <w:rPr>
              <w:color w:val="FF0000"/>
              <w:szCs w:val="16"/>
            </w:rPr>
            <w:t>3611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9BEC36E" w14:textId="77777777" w:rsidR="00ED54E0" w:rsidRPr="00AD0FDA" w:rsidRDefault="00A61A36"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5710E2" w14:paraId="50C25725"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DCFD0DD" w14:textId="77777777" w:rsidR="00ED54E0" w:rsidRPr="00AD0FDA" w:rsidRDefault="00A61A36"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88C7DC9" w14:textId="77777777" w:rsidR="00ED54E0" w:rsidRPr="00934B4C" w:rsidRDefault="00A61A36" w:rsidP="00F342EB">
          <w:pPr>
            <w:jc w:val="right"/>
            <w:rPr>
              <w:bCs/>
              <w:szCs w:val="18"/>
            </w:rPr>
          </w:pPr>
          <w:bookmarkStart w:id="31" w:name="bmkLanguage"/>
          <w:r>
            <w:rPr>
              <w:bCs/>
              <w:szCs w:val="18"/>
            </w:rPr>
            <w:t>Original: English/French</w:t>
          </w:r>
          <w:bookmarkEnd w:id="31"/>
        </w:p>
      </w:tc>
    </w:tr>
  </w:tbl>
  <w:p w14:paraId="4A95F91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96658EC">
      <w:start w:val="1"/>
      <w:numFmt w:val="decimal"/>
      <w:pStyle w:val="SummaryText"/>
      <w:lvlText w:val="%1."/>
      <w:lvlJc w:val="left"/>
      <w:pPr>
        <w:ind w:left="360" w:hanging="360"/>
      </w:pPr>
    </w:lvl>
    <w:lvl w:ilvl="1" w:tplc="C02CE146" w:tentative="1">
      <w:start w:val="1"/>
      <w:numFmt w:val="lowerLetter"/>
      <w:lvlText w:val="%2."/>
      <w:lvlJc w:val="left"/>
      <w:pPr>
        <w:ind w:left="1080" w:hanging="360"/>
      </w:pPr>
    </w:lvl>
    <w:lvl w:ilvl="2" w:tplc="FA867B8E" w:tentative="1">
      <w:start w:val="1"/>
      <w:numFmt w:val="lowerRoman"/>
      <w:lvlText w:val="%3."/>
      <w:lvlJc w:val="right"/>
      <w:pPr>
        <w:ind w:left="1800" w:hanging="180"/>
      </w:pPr>
    </w:lvl>
    <w:lvl w:ilvl="3" w:tplc="9DE83E3A" w:tentative="1">
      <w:start w:val="1"/>
      <w:numFmt w:val="decimal"/>
      <w:lvlText w:val="%4."/>
      <w:lvlJc w:val="left"/>
      <w:pPr>
        <w:ind w:left="2520" w:hanging="360"/>
      </w:pPr>
    </w:lvl>
    <w:lvl w:ilvl="4" w:tplc="8D02E7EE" w:tentative="1">
      <w:start w:val="1"/>
      <w:numFmt w:val="lowerLetter"/>
      <w:lvlText w:val="%5."/>
      <w:lvlJc w:val="left"/>
      <w:pPr>
        <w:ind w:left="3240" w:hanging="360"/>
      </w:pPr>
    </w:lvl>
    <w:lvl w:ilvl="5" w:tplc="26D65E08" w:tentative="1">
      <w:start w:val="1"/>
      <w:numFmt w:val="lowerRoman"/>
      <w:lvlText w:val="%6."/>
      <w:lvlJc w:val="right"/>
      <w:pPr>
        <w:ind w:left="3960" w:hanging="180"/>
      </w:pPr>
    </w:lvl>
    <w:lvl w:ilvl="6" w:tplc="D6CE2390" w:tentative="1">
      <w:start w:val="1"/>
      <w:numFmt w:val="decimal"/>
      <w:lvlText w:val="%7."/>
      <w:lvlJc w:val="left"/>
      <w:pPr>
        <w:ind w:left="4680" w:hanging="360"/>
      </w:pPr>
    </w:lvl>
    <w:lvl w:ilvl="7" w:tplc="BD085EBE" w:tentative="1">
      <w:start w:val="1"/>
      <w:numFmt w:val="lowerLetter"/>
      <w:lvlText w:val="%8."/>
      <w:lvlJc w:val="left"/>
      <w:pPr>
        <w:ind w:left="5400" w:hanging="360"/>
      </w:pPr>
    </w:lvl>
    <w:lvl w:ilvl="8" w:tplc="3A1CB30C" w:tentative="1">
      <w:start w:val="1"/>
      <w:numFmt w:val="lowerRoman"/>
      <w:lvlText w:val="%9."/>
      <w:lvlJc w:val="right"/>
      <w:pPr>
        <w:ind w:left="6120" w:hanging="180"/>
      </w:pPr>
    </w:lvl>
  </w:abstractNum>
  <w:num w:numId="1" w16cid:durableId="1727870316">
    <w:abstractNumId w:val="9"/>
  </w:num>
  <w:num w:numId="2" w16cid:durableId="2096511398">
    <w:abstractNumId w:val="7"/>
  </w:num>
  <w:num w:numId="3" w16cid:durableId="1895000595">
    <w:abstractNumId w:val="6"/>
  </w:num>
  <w:num w:numId="4" w16cid:durableId="1350258507">
    <w:abstractNumId w:val="5"/>
  </w:num>
  <w:num w:numId="5" w16cid:durableId="348525990">
    <w:abstractNumId w:val="4"/>
  </w:num>
  <w:num w:numId="6" w16cid:durableId="996958488">
    <w:abstractNumId w:val="12"/>
  </w:num>
  <w:num w:numId="7" w16cid:durableId="65997661">
    <w:abstractNumId w:val="11"/>
  </w:num>
  <w:num w:numId="8" w16cid:durableId="984896478">
    <w:abstractNumId w:val="10"/>
  </w:num>
  <w:num w:numId="9" w16cid:durableId="291907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6467640">
    <w:abstractNumId w:val="13"/>
  </w:num>
  <w:num w:numId="11" w16cid:durableId="956907337">
    <w:abstractNumId w:val="8"/>
  </w:num>
  <w:num w:numId="12" w16cid:durableId="1177696361">
    <w:abstractNumId w:val="3"/>
  </w:num>
  <w:num w:numId="13" w16cid:durableId="1944992812">
    <w:abstractNumId w:val="2"/>
  </w:num>
  <w:num w:numId="14" w16cid:durableId="1010716176">
    <w:abstractNumId w:val="1"/>
  </w:num>
  <w:num w:numId="15" w16cid:durableId="1987707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86A0B"/>
    <w:rsid w:val="001B3F7A"/>
    <w:rsid w:val="001C5CCE"/>
    <w:rsid w:val="001E291F"/>
    <w:rsid w:val="00213B9B"/>
    <w:rsid w:val="00233408"/>
    <w:rsid w:val="0027067B"/>
    <w:rsid w:val="002F1872"/>
    <w:rsid w:val="00312AB5"/>
    <w:rsid w:val="00350316"/>
    <w:rsid w:val="00350C33"/>
    <w:rsid w:val="003572B4"/>
    <w:rsid w:val="00361102"/>
    <w:rsid w:val="00366F84"/>
    <w:rsid w:val="0037063C"/>
    <w:rsid w:val="00384FA1"/>
    <w:rsid w:val="00467032"/>
    <w:rsid w:val="0046754A"/>
    <w:rsid w:val="004F203A"/>
    <w:rsid w:val="005336B8"/>
    <w:rsid w:val="00544725"/>
    <w:rsid w:val="00547B5F"/>
    <w:rsid w:val="005710E2"/>
    <w:rsid w:val="005B04B9"/>
    <w:rsid w:val="005B68C7"/>
    <w:rsid w:val="005B7054"/>
    <w:rsid w:val="005D5981"/>
    <w:rsid w:val="005F06C2"/>
    <w:rsid w:val="005F30CB"/>
    <w:rsid w:val="00612644"/>
    <w:rsid w:val="00621EDD"/>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61A36"/>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5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3" Type="http://schemas.openxmlformats.org/officeDocument/2006/relationships/hyperlink" Target="mailto:enquirypoint@international.gc.c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pest-control.canada.ca/pesticide-registry/en/mrl-search.html"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2a67a62d-1629-4017-8e81-041e4cfc93f4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C010196-BEDE-4531-847F-817A4590BFAD}">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671</Words>
  <Characters>4891</Characters>
  <Application>Microsoft Office Word</Application>
  <DocSecurity>0</DocSecurity>
  <Lines>89</Lines>
  <Paragraphs>38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2023-05-26T08:36:00Z</dcterms:created>
  <dcterms:modified xsi:type="dcterms:W3CDTF">2023-05-26T09:05:00Z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G/SPS/N/CAN/1484/Add.1</vt:lpwstr>
  </property>
  <property fmtid="{D5CDD505-2E9C-101B-9397-08002B2CF9AE}" pid="3" name="TitusGUID">
    <vt:lpwstr>2a67a62d-1629-4017-8e81-041e4cfc93f4</vt:lpwstr>
  </property>
  <property fmtid="{D5CDD505-2E9C-101B-9397-08002B2CF9AE}" pid="4" name="WTOCLASSIFICATION">
    <vt:lpwstr>WTO OFFICIAL</vt:lpwstr>
  </property>
</Properties>
</file>