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4157" w14:textId="77777777" w:rsidR="008129C3" w:rsidRPr="002958B1" w:rsidRDefault="009A53CC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09AC9FFE" w14:textId="77777777" w:rsidR="008129C3" w:rsidRPr="002958B1" w:rsidRDefault="009A53CC" w:rsidP="002958B1">
      <w:pPr>
        <w:pStyle w:val="Title3"/>
      </w:pPr>
      <w:r w:rsidRPr="002958B1">
        <w:t>Corrigendum</w:t>
      </w:r>
    </w:p>
    <w:p w14:paraId="3E8290A4" w14:textId="77777777" w:rsidR="007141CF" w:rsidRPr="002958B1" w:rsidRDefault="009A53CC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3 May 2023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Canada</w:t>
      </w:r>
      <w:bookmarkEnd w:id="3"/>
      <w:r w:rsidRPr="002958B1">
        <w:t>.</w:t>
      </w:r>
    </w:p>
    <w:p w14:paraId="31F3B45A" w14:textId="77777777" w:rsidR="008129C3" w:rsidRPr="002958B1" w:rsidRDefault="008129C3" w:rsidP="002958B1"/>
    <w:p w14:paraId="6D5AB330" w14:textId="77777777" w:rsidR="008129C3" w:rsidRPr="002958B1" w:rsidRDefault="009A53CC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4B99381D" w14:textId="77777777" w:rsidR="008129C3" w:rsidRPr="002958B1" w:rsidRDefault="008129C3" w:rsidP="002958B1"/>
    <w:p w14:paraId="500A9E28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9B1908" w14:paraId="4C814562" w14:textId="77777777" w:rsidTr="00F45454">
        <w:tc>
          <w:tcPr>
            <w:tcW w:w="9242" w:type="dxa"/>
            <w:shd w:val="clear" w:color="auto" w:fill="auto"/>
          </w:tcPr>
          <w:p w14:paraId="42623468" w14:textId="77777777" w:rsidR="008129C3" w:rsidRPr="002958B1" w:rsidRDefault="009A53CC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 xml:space="preserve">Proposed Maximum Residue Limit for </w:t>
            </w:r>
            <w:proofErr w:type="spellStart"/>
            <w:r w:rsidRPr="002958B1">
              <w:rPr>
                <w:u w:val="single"/>
              </w:rPr>
              <w:t>Pyraziflumid</w:t>
            </w:r>
            <w:proofErr w:type="spellEnd"/>
            <w:r w:rsidRPr="002958B1">
              <w:rPr>
                <w:u w:val="single"/>
              </w:rPr>
              <w:t>: Correction</w:t>
            </w:r>
            <w:bookmarkEnd w:id="4"/>
          </w:p>
        </w:tc>
      </w:tr>
      <w:tr w:rsidR="009B1908" w14:paraId="23567B1B" w14:textId="77777777" w:rsidTr="00F45454">
        <w:tc>
          <w:tcPr>
            <w:tcW w:w="9242" w:type="dxa"/>
            <w:shd w:val="clear" w:color="auto" w:fill="auto"/>
          </w:tcPr>
          <w:p w14:paraId="164FA502" w14:textId="77777777" w:rsidR="008129C3" w:rsidRPr="002958B1" w:rsidRDefault="009A53CC" w:rsidP="00601ED3">
            <w:pPr>
              <w:spacing w:after="120"/>
              <w:rPr>
                <w:u w:val="single"/>
              </w:rPr>
            </w:pPr>
            <w:bookmarkStart w:id="5" w:name="spsMeasure"/>
            <w:r>
              <w:t>This corrigendum concerns the raw agricultural commodities indicated in part 6 of the English and French notification G/SPS/N/CAN/1427. The notification reports the maximum residue limits (</w:t>
            </w:r>
            <w:proofErr w:type="spellStart"/>
            <w:r>
              <w:t>MRLs</w:t>
            </w:r>
            <w:proofErr w:type="spellEnd"/>
            <w:r>
              <w:t>)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 as:</w:t>
            </w:r>
          </w:p>
          <w:p w14:paraId="087A007E" w14:textId="77777777" w:rsidR="00C957B2" w:rsidRDefault="009A53CC" w:rsidP="00601ED3">
            <w:pPr>
              <w:tabs>
                <w:tab w:val="left" w:pos="1134"/>
              </w:tabs>
              <w:spacing w:after="120"/>
            </w:pPr>
            <w:proofErr w:type="spellStart"/>
            <w:r w:rsidRPr="00601ED3">
              <w:rPr>
                <w:u w:val="single"/>
              </w:rPr>
              <w:t>MRL</w:t>
            </w:r>
            <w:proofErr w:type="spellEnd"/>
            <w:r w:rsidRPr="00601ED3">
              <w:rPr>
                <w:u w:val="single"/>
              </w:rPr>
              <w:t xml:space="preserve"> (ppm)</w:t>
            </w:r>
            <w:r w:rsidRPr="00601ED3">
              <w:rPr>
                <w:vertAlign w:val="superscript"/>
              </w:rPr>
              <w:t>1</w:t>
            </w:r>
            <w:r w:rsidR="00601ED3">
              <w:tab/>
            </w:r>
            <w:r w:rsidRPr="00601ED3">
              <w:rPr>
                <w:u w:val="single"/>
              </w:rPr>
              <w:t>Raw Agricultural Commodity (</w:t>
            </w:r>
            <w:proofErr w:type="spellStart"/>
            <w:r w:rsidRPr="00601ED3">
              <w:rPr>
                <w:u w:val="single"/>
              </w:rPr>
              <w:t>RAC</w:t>
            </w:r>
            <w:proofErr w:type="spellEnd"/>
            <w:r w:rsidRPr="00601ED3">
              <w:rPr>
                <w:u w:val="single"/>
              </w:rPr>
              <w:t>) and/or Processed Commodity</w:t>
            </w:r>
          </w:p>
          <w:p w14:paraId="4B718F2E" w14:textId="77777777" w:rsidR="00C957B2" w:rsidRDefault="009A53CC" w:rsidP="00601ED3">
            <w:pPr>
              <w:tabs>
                <w:tab w:val="left" w:pos="1134"/>
              </w:tabs>
            </w:pPr>
            <w:r>
              <w:t>6.0</w:t>
            </w:r>
            <w:r w:rsidR="00601ED3">
              <w:tab/>
            </w:r>
            <w:r>
              <w:t>Bushberries (crop subgroup 13-07B)</w:t>
            </w:r>
          </w:p>
          <w:p w14:paraId="5E8EB465" w14:textId="77777777" w:rsidR="00C957B2" w:rsidRDefault="009A53CC" w:rsidP="00601ED3">
            <w:pPr>
              <w:tabs>
                <w:tab w:val="left" w:pos="1134"/>
              </w:tabs>
            </w:pPr>
            <w:r>
              <w:t>4.0</w:t>
            </w:r>
            <w:r w:rsidR="00601ED3">
              <w:tab/>
            </w:r>
            <w:proofErr w:type="spellStart"/>
            <w:r>
              <w:t>Caneberries</w:t>
            </w:r>
            <w:proofErr w:type="spellEnd"/>
            <w:r>
              <w:t xml:space="preserve"> (crop subgroup 13-07A)</w:t>
            </w:r>
          </w:p>
          <w:p w14:paraId="23AB7AFB" w14:textId="77777777" w:rsidR="00C957B2" w:rsidRDefault="009A53CC" w:rsidP="00601ED3">
            <w:pPr>
              <w:tabs>
                <w:tab w:val="left" w:pos="1134"/>
              </w:tabs>
            </w:pPr>
            <w:r>
              <w:t>2.0</w:t>
            </w:r>
            <w:r w:rsidR="00601ED3">
              <w:tab/>
            </w:r>
            <w:r>
              <w:t>Stone fruits (crop group 12-09), raisins</w:t>
            </w:r>
          </w:p>
          <w:p w14:paraId="0499C56E" w14:textId="77777777" w:rsidR="00C957B2" w:rsidRDefault="009A53CC" w:rsidP="00601ED3">
            <w:pPr>
              <w:tabs>
                <w:tab w:val="left" w:pos="1134"/>
              </w:tabs>
            </w:pPr>
            <w:r>
              <w:t>1.5</w:t>
            </w:r>
            <w:r w:rsidR="00601ED3">
              <w:tab/>
            </w:r>
            <w:r>
              <w:t>Small fruits vine climbing, except fuzzy kiwifruit (crop subgroup 13-07F)</w:t>
            </w:r>
          </w:p>
          <w:p w14:paraId="1A37C310" w14:textId="77777777" w:rsidR="00C957B2" w:rsidRDefault="009A53CC" w:rsidP="00601ED3">
            <w:pPr>
              <w:tabs>
                <w:tab w:val="left" w:pos="1134"/>
              </w:tabs>
            </w:pPr>
            <w:r>
              <w:t>0.4</w:t>
            </w:r>
            <w:r w:rsidR="00601ED3">
              <w:tab/>
            </w:r>
            <w:r>
              <w:t>Pome fruits (crop group 11-09)</w:t>
            </w:r>
          </w:p>
          <w:p w14:paraId="6842F5D5" w14:textId="77777777" w:rsidR="00C957B2" w:rsidRDefault="009A53CC" w:rsidP="00601ED3">
            <w:pPr>
              <w:tabs>
                <w:tab w:val="left" w:pos="1134"/>
              </w:tabs>
              <w:spacing w:after="120"/>
            </w:pPr>
            <w:r>
              <w:t>0.03</w:t>
            </w:r>
            <w:r w:rsidR="00601ED3">
              <w:tab/>
            </w:r>
            <w:r>
              <w:t>Tree nuts (crop group 14-11)</w:t>
            </w:r>
          </w:p>
          <w:p w14:paraId="6BDDCEFB" w14:textId="77777777" w:rsidR="00C957B2" w:rsidRPr="00601ED3" w:rsidRDefault="009A53CC" w:rsidP="00601ED3">
            <w:pPr>
              <w:spacing w:after="240"/>
              <w:rPr>
                <w:sz w:val="16"/>
                <w:szCs w:val="20"/>
              </w:rPr>
            </w:pPr>
            <w:r w:rsidRPr="00601ED3">
              <w:rPr>
                <w:sz w:val="16"/>
                <w:szCs w:val="20"/>
                <w:vertAlign w:val="superscript"/>
              </w:rPr>
              <w:t>1</w:t>
            </w:r>
            <w:r w:rsidRPr="00601ED3">
              <w:rPr>
                <w:sz w:val="16"/>
                <w:szCs w:val="20"/>
              </w:rPr>
              <w:t xml:space="preserve"> ppm = parts per million</w:t>
            </w:r>
          </w:p>
          <w:p w14:paraId="375A74E3" w14:textId="77777777" w:rsidR="00C957B2" w:rsidRDefault="009A53CC" w:rsidP="00601ED3">
            <w:pPr>
              <w:spacing w:before="240" w:after="120"/>
            </w:pPr>
            <w:r>
              <w:t xml:space="preserve">The </w:t>
            </w:r>
            <w:proofErr w:type="spellStart"/>
            <w:r>
              <w:t>MRLs</w:t>
            </w:r>
            <w:proofErr w:type="spellEnd"/>
            <w:r>
              <w:t xml:space="preserve"> were proposed as imported commodities from the United States, with pending US</w:t>
            </w:r>
            <w:r w:rsidR="00E651C3">
              <w:t> </w:t>
            </w:r>
            <w:r>
              <w:t xml:space="preserve">registration of the chemical and establishment of American tolerances. In addition to the import </w:t>
            </w:r>
            <w:proofErr w:type="spellStart"/>
            <w:r>
              <w:t>MRL</w:t>
            </w:r>
            <w:proofErr w:type="spellEnd"/>
            <w:r>
              <w:t xml:space="preserve"> application, applications were submitted for Canadian registration of the use of </w:t>
            </w:r>
            <w:proofErr w:type="spellStart"/>
            <w:r>
              <w:t>pyraziflumid</w:t>
            </w:r>
            <w:proofErr w:type="spellEnd"/>
            <w:r>
              <w:t xml:space="preserve"> on apples alone, at a proposed </w:t>
            </w:r>
            <w:proofErr w:type="spellStart"/>
            <w:r>
              <w:t>MRL</w:t>
            </w:r>
            <w:proofErr w:type="spellEnd"/>
            <w:r>
              <w:t xml:space="preserve"> of 0.4 ppm (as apples are part of crop group 11-09). Given that the American registration decision remains pending, the application for the import </w:t>
            </w:r>
            <w:proofErr w:type="spellStart"/>
            <w:r>
              <w:t>MRLs</w:t>
            </w:r>
            <w:proofErr w:type="spellEnd"/>
            <w:r>
              <w:t xml:space="preserve"> has been withdrawn in Canada. As such, no import </w:t>
            </w:r>
            <w:proofErr w:type="spellStart"/>
            <w:r>
              <w:t>MRLs</w:t>
            </w:r>
            <w:proofErr w:type="spellEnd"/>
            <w:r>
              <w:t xml:space="preserve"> for </w:t>
            </w:r>
            <w:proofErr w:type="spellStart"/>
            <w:r>
              <w:t>pyraziflumid</w:t>
            </w:r>
            <w:proofErr w:type="spellEnd"/>
            <w:r>
              <w:t xml:space="preserve"> will be established at this time. Health Canada will establish an </w:t>
            </w:r>
            <w:proofErr w:type="spellStart"/>
            <w:r>
              <w:t>MRL</w:t>
            </w:r>
            <w:proofErr w:type="spellEnd"/>
            <w:r>
              <w:t xml:space="preserve"> on apples alone:</w:t>
            </w:r>
          </w:p>
          <w:p w14:paraId="2442EC21" w14:textId="77777777" w:rsidR="00601ED3" w:rsidRDefault="009A53CC" w:rsidP="00601ED3">
            <w:pPr>
              <w:tabs>
                <w:tab w:val="left" w:pos="1134"/>
              </w:tabs>
              <w:spacing w:after="120"/>
            </w:pPr>
            <w:proofErr w:type="spellStart"/>
            <w:r w:rsidRPr="00601ED3">
              <w:rPr>
                <w:u w:val="single"/>
              </w:rPr>
              <w:t>MRL</w:t>
            </w:r>
            <w:proofErr w:type="spellEnd"/>
            <w:r w:rsidRPr="00601ED3">
              <w:rPr>
                <w:u w:val="single"/>
              </w:rPr>
              <w:t xml:space="preserve"> (ppm)</w:t>
            </w:r>
            <w:r w:rsidRPr="00601ED3">
              <w:rPr>
                <w:vertAlign w:val="superscript"/>
              </w:rPr>
              <w:t>1</w:t>
            </w:r>
            <w:r>
              <w:tab/>
            </w:r>
            <w:r w:rsidRPr="00601ED3">
              <w:rPr>
                <w:u w:val="single"/>
              </w:rPr>
              <w:t>Raw Agricultural Commodity (</w:t>
            </w:r>
            <w:proofErr w:type="spellStart"/>
            <w:r w:rsidRPr="00601ED3">
              <w:rPr>
                <w:u w:val="single"/>
              </w:rPr>
              <w:t>RAC</w:t>
            </w:r>
            <w:proofErr w:type="spellEnd"/>
            <w:r w:rsidRPr="00601ED3">
              <w:rPr>
                <w:u w:val="single"/>
              </w:rPr>
              <w:t>) and/or Processed Commodity</w:t>
            </w:r>
          </w:p>
          <w:p w14:paraId="3669624A" w14:textId="77777777" w:rsidR="00C957B2" w:rsidRDefault="009A53CC" w:rsidP="00601ED3">
            <w:pPr>
              <w:tabs>
                <w:tab w:val="left" w:pos="1134"/>
              </w:tabs>
              <w:spacing w:after="120"/>
            </w:pPr>
            <w:r>
              <w:t>0.4</w:t>
            </w:r>
            <w:r w:rsidR="00601ED3">
              <w:tab/>
            </w:r>
            <w:r>
              <w:t>Apples</w:t>
            </w:r>
          </w:p>
          <w:p w14:paraId="03EC827C" w14:textId="77777777" w:rsidR="00C957B2" w:rsidRPr="00601ED3" w:rsidRDefault="009A53CC" w:rsidP="00601ED3">
            <w:pPr>
              <w:spacing w:after="240"/>
              <w:rPr>
                <w:sz w:val="16"/>
                <w:szCs w:val="20"/>
              </w:rPr>
            </w:pPr>
            <w:r w:rsidRPr="00601ED3">
              <w:rPr>
                <w:sz w:val="16"/>
                <w:szCs w:val="20"/>
                <w:vertAlign w:val="superscript"/>
              </w:rPr>
              <w:t>1</w:t>
            </w:r>
            <w:r w:rsidRPr="00601ED3">
              <w:rPr>
                <w:sz w:val="16"/>
                <w:szCs w:val="20"/>
              </w:rPr>
              <w:t xml:space="preserve"> ppm = parts per million</w:t>
            </w:r>
            <w:bookmarkEnd w:id="5"/>
          </w:p>
        </w:tc>
      </w:tr>
      <w:tr w:rsidR="009B1908" w14:paraId="4DDD02E9" w14:textId="77777777" w:rsidTr="00F45454">
        <w:tc>
          <w:tcPr>
            <w:tcW w:w="9242" w:type="dxa"/>
            <w:shd w:val="clear" w:color="auto" w:fill="auto"/>
          </w:tcPr>
          <w:p w14:paraId="47BD8D28" w14:textId="77777777" w:rsidR="008129C3" w:rsidRPr="002958B1" w:rsidRDefault="009A53CC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6" w:name="spsTextAvailableNNA"/>
            <w:r w:rsidRPr="002958B1">
              <w:rPr>
                <w:b/>
              </w:rPr>
              <w:t> </w:t>
            </w:r>
            <w:bookmarkEnd w:id="6"/>
            <w:r w:rsidRPr="002958B1">
              <w:rPr>
                <w:b/>
              </w:rPr>
              <w:t>]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B1908" w:rsidRPr="00620F8D" w14:paraId="4F7E7D9E" w14:textId="77777777" w:rsidTr="00F45454">
        <w:tc>
          <w:tcPr>
            <w:tcW w:w="9242" w:type="dxa"/>
            <w:shd w:val="clear" w:color="auto" w:fill="auto"/>
          </w:tcPr>
          <w:p w14:paraId="32C57425" w14:textId="77777777" w:rsidR="008129C3" w:rsidRPr="002958B1" w:rsidRDefault="009A53CC" w:rsidP="002958B1">
            <w:bookmarkStart w:id="8" w:name="spsTextSupplierAddress"/>
            <w:r w:rsidRPr="002958B1">
              <w:t>Canada's Notification Authority and Enquiry Point</w:t>
            </w:r>
          </w:p>
          <w:p w14:paraId="5C057E90" w14:textId="77777777" w:rsidR="00EC063E" w:rsidRPr="002958B1" w:rsidRDefault="009A53CC" w:rsidP="002958B1">
            <w:r w:rsidRPr="002958B1">
              <w:t>Technical Barriers and Regulations Division</w:t>
            </w:r>
          </w:p>
          <w:p w14:paraId="59D55352" w14:textId="77777777" w:rsidR="00EC063E" w:rsidRPr="002958B1" w:rsidRDefault="009A53CC" w:rsidP="002958B1">
            <w:r w:rsidRPr="002958B1">
              <w:t>Global Affairs Canada</w:t>
            </w:r>
          </w:p>
          <w:p w14:paraId="67EA580A" w14:textId="77777777" w:rsidR="00EC063E" w:rsidRPr="002958B1" w:rsidRDefault="009A53CC" w:rsidP="002958B1">
            <w:r w:rsidRPr="002958B1">
              <w:t>111 Sussex Drive</w:t>
            </w:r>
          </w:p>
          <w:p w14:paraId="24405D03" w14:textId="77777777" w:rsidR="00EC063E" w:rsidRPr="002958B1" w:rsidRDefault="009A53CC" w:rsidP="002958B1">
            <w:r w:rsidRPr="002958B1">
              <w:t>Ottawa, Ontario, K1A 0G2</w:t>
            </w:r>
          </w:p>
          <w:p w14:paraId="543D0CB6" w14:textId="77777777" w:rsidR="00EC063E" w:rsidRPr="00B06764" w:rsidRDefault="009A53CC" w:rsidP="002958B1">
            <w:pPr>
              <w:rPr>
                <w:lang w:val="es-ES"/>
              </w:rPr>
            </w:pPr>
            <w:proofErr w:type="spellStart"/>
            <w:r w:rsidRPr="00B06764">
              <w:rPr>
                <w:lang w:val="es-ES"/>
              </w:rPr>
              <w:t>Canada</w:t>
            </w:r>
            <w:proofErr w:type="spellEnd"/>
          </w:p>
          <w:p w14:paraId="451D8D0A" w14:textId="77777777" w:rsidR="00EC063E" w:rsidRPr="00B06764" w:rsidRDefault="009A53CC" w:rsidP="002958B1">
            <w:pPr>
              <w:rPr>
                <w:lang w:val="es-ES"/>
              </w:rPr>
            </w:pPr>
            <w:r w:rsidRPr="00B06764">
              <w:rPr>
                <w:lang w:val="es-ES"/>
              </w:rPr>
              <w:t>Tel: +(343) 203 4273</w:t>
            </w:r>
          </w:p>
          <w:p w14:paraId="19B89A31" w14:textId="77777777" w:rsidR="00EC063E" w:rsidRPr="00B06764" w:rsidRDefault="009A53CC" w:rsidP="002958B1">
            <w:pPr>
              <w:rPr>
                <w:lang w:val="es-ES"/>
              </w:rPr>
            </w:pPr>
            <w:r w:rsidRPr="00B06764">
              <w:rPr>
                <w:lang w:val="es-ES"/>
              </w:rPr>
              <w:t>Fax: +(613) 943 0346</w:t>
            </w:r>
          </w:p>
          <w:p w14:paraId="5A00104F" w14:textId="77777777" w:rsidR="00EC063E" w:rsidRPr="00B06764" w:rsidRDefault="009A53CC" w:rsidP="00601ED3">
            <w:pPr>
              <w:rPr>
                <w:lang w:val="es-ES"/>
              </w:rPr>
            </w:pPr>
            <w:r w:rsidRPr="00B06764">
              <w:rPr>
                <w:lang w:val="es-ES"/>
              </w:rPr>
              <w:t xml:space="preserve">E-mail: </w:t>
            </w:r>
            <w:hyperlink r:id="rId7" w:history="1">
              <w:r w:rsidRPr="00B06764">
                <w:rPr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"/>
          </w:p>
        </w:tc>
      </w:tr>
    </w:tbl>
    <w:p w14:paraId="42A5E4D9" w14:textId="77777777" w:rsidR="008129C3" w:rsidRPr="00601ED3" w:rsidRDefault="008129C3" w:rsidP="002958B1">
      <w:pPr>
        <w:rPr>
          <w:sz w:val="2"/>
          <w:szCs w:val="2"/>
          <w:lang w:val="es-ES"/>
        </w:rPr>
      </w:pPr>
    </w:p>
    <w:p w14:paraId="7149397D" w14:textId="77777777" w:rsidR="00A14839" w:rsidRPr="002958B1" w:rsidRDefault="009A53CC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B06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46ED" w14:textId="77777777" w:rsidR="005D7665" w:rsidRDefault="009A53CC">
      <w:r>
        <w:separator/>
      </w:r>
    </w:p>
  </w:endnote>
  <w:endnote w:type="continuationSeparator" w:id="0">
    <w:p w14:paraId="148D246D" w14:textId="77777777" w:rsidR="005D7665" w:rsidRDefault="009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5BFF" w14:textId="77777777" w:rsidR="008129C3" w:rsidRPr="00B06764" w:rsidRDefault="009A53CC" w:rsidP="00B0676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6EC5" w14:textId="77777777" w:rsidR="008129C3" w:rsidRPr="00B06764" w:rsidRDefault="009A53CC" w:rsidP="00B0676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B684" w14:textId="77777777" w:rsidR="00946533" w:rsidRPr="002958B1" w:rsidRDefault="009A53CC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5664" w14:textId="77777777" w:rsidR="005D7665" w:rsidRDefault="009A53CC">
      <w:r>
        <w:separator/>
      </w:r>
    </w:p>
  </w:footnote>
  <w:footnote w:type="continuationSeparator" w:id="0">
    <w:p w14:paraId="3C18FB48" w14:textId="77777777" w:rsidR="005D7665" w:rsidRDefault="009A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8ED8" w14:textId="77777777" w:rsidR="00B06764" w:rsidRPr="00B06764" w:rsidRDefault="009A53CC" w:rsidP="00B0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764">
      <w:t>G/SPS/N/CAN/1427/Corr.1</w:t>
    </w:r>
  </w:p>
  <w:p w14:paraId="607FE0BD" w14:textId="77777777" w:rsidR="00B06764" w:rsidRPr="00B06764" w:rsidRDefault="00B06764" w:rsidP="00B0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DD9EA2" w14:textId="77777777" w:rsidR="00B06764" w:rsidRPr="00B06764" w:rsidRDefault="009A53CC" w:rsidP="00B0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764">
      <w:t xml:space="preserve">- </w:t>
    </w:r>
    <w:r w:rsidRPr="00B06764">
      <w:fldChar w:fldCharType="begin"/>
    </w:r>
    <w:r w:rsidRPr="00B06764">
      <w:instrText xml:space="preserve"> PAGE </w:instrText>
    </w:r>
    <w:r w:rsidRPr="00B06764">
      <w:fldChar w:fldCharType="separate"/>
    </w:r>
    <w:r w:rsidRPr="00B06764">
      <w:rPr>
        <w:noProof/>
      </w:rPr>
      <w:t>2</w:t>
    </w:r>
    <w:r w:rsidRPr="00B06764">
      <w:fldChar w:fldCharType="end"/>
    </w:r>
    <w:r w:rsidRPr="00B06764">
      <w:t xml:space="preserve"> -</w:t>
    </w:r>
  </w:p>
  <w:p w14:paraId="651B7CDF" w14:textId="77777777" w:rsidR="008129C3" w:rsidRPr="00B06764" w:rsidRDefault="008129C3" w:rsidP="00B0676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CB2C" w14:textId="77777777" w:rsidR="00B06764" w:rsidRPr="00B06764" w:rsidRDefault="009A53CC" w:rsidP="00B0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764">
      <w:t>G/SPS/N/CAN/1427/Corr.1</w:t>
    </w:r>
  </w:p>
  <w:p w14:paraId="70C71A7E" w14:textId="77777777" w:rsidR="00B06764" w:rsidRPr="00B06764" w:rsidRDefault="00B06764" w:rsidP="00B0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5046DE" w14:textId="77777777" w:rsidR="00B06764" w:rsidRPr="00B06764" w:rsidRDefault="009A53CC" w:rsidP="00B067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764">
      <w:t xml:space="preserve">- </w:t>
    </w:r>
    <w:r w:rsidRPr="00B06764">
      <w:fldChar w:fldCharType="begin"/>
    </w:r>
    <w:r w:rsidRPr="00B06764">
      <w:instrText xml:space="preserve"> PAGE </w:instrText>
    </w:r>
    <w:r w:rsidRPr="00B06764">
      <w:fldChar w:fldCharType="separate"/>
    </w:r>
    <w:r w:rsidRPr="00B06764">
      <w:rPr>
        <w:noProof/>
      </w:rPr>
      <w:t>2</w:t>
    </w:r>
    <w:r w:rsidRPr="00B06764">
      <w:fldChar w:fldCharType="end"/>
    </w:r>
    <w:r w:rsidRPr="00B06764">
      <w:t xml:space="preserve"> -</w:t>
    </w:r>
  </w:p>
  <w:p w14:paraId="1FBB6620" w14:textId="77777777" w:rsidR="008129C3" w:rsidRPr="00B06764" w:rsidRDefault="008129C3" w:rsidP="00B0676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1908" w14:paraId="313818D3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4CBB78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C0959B" w14:textId="77777777" w:rsidR="00ED54E0" w:rsidRPr="008129C3" w:rsidRDefault="009A53CC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9B1908" w14:paraId="70E200FE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1D355D" w14:textId="77777777" w:rsidR="00ED54E0" w:rsidRPr="008129C3" w:rsidRDefault="009A53CC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2AD847" wp14:editId="5EB7E06D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39960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95120C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9B1908" w14:paraId="407BA4DB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4CF7AD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C674CD" w14:textId="77777777" w:rsidR="00B06764" w:rsidRDefault="009A53CC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G/SPS/N/CAN/1427/Corr.1</w:t>
          </w:r>
          <w:bookmarkEnd w:id="10"/>
        </w:p>
      </w:tc>
    </w:tr>
    <w:tr w:rsidR="009B1908" w14:paraId="42814BEB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702ADE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29612A" w14:textId="04551D3F" w:rsidR="00ED54E0" w:rsidRPr="008129C3" w:rsidRDefault="009A53CC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3 May 2023</w:t>
          </w:r>
        </w:p>
      </w:tc>
    </w:tr>
    <w:tr w:rsidR="009B1908" w14:paraId="6DB5F224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4A5108" w14:textId="26353982" w:rsidR="00ED54E0" w:rsidRPr="008129C3" w:rsidRDefault="009A53CC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>
            <w:rPr>
              <w:color w:val="FF0000"/>
              <w:szCs w:val="16"/>
            </w:rPr>
            <w:t>23-</w:t>
          </w:r>
          <w:r w:rsidR="00620F8D">
            <w:rPr>
              <w:color w:val="FF0000"/>
              <w:szCs w:val="16"/>
            </w:rPr>
            <w:t>3113</w:t>
          </w:r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1397DE" w14:textId="77777777" w:rsidR="00ED54E0" w:rsidRPr="008129C3" w:rsidRDefault="009A53CC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5"/>
        </w:p>
      </w:tc>
    </w:tr>
    <w:tr w:rsidR="009B1908" w14:paraId="60750F3E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174EC1" w14:textId="77777777" w:rsidR="00ED54E0" w:rsidRPr="008129C3" w:rsidRDefault="009A53CC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352FBC" w14:textId="77777777" w:rsidR="00ED54E0" w:rsidRPr="002958B1" w:rsidRDefault="009A53CC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English/French</w:t>
          </w:r>
          <w:bookmarkEnd w:id="17"/>
        </w:p>
      </w:tc>
    </w:tr>
  </w:tbl>
  <w:p w14:paraId="05D6B676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BABA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143FA6" w:tentative="1">
      <w:start w:val="1"/>
      <w:numFmt w:val="lowerLetter"/>
      <w:lvlText w:val="%2."/>
      <w:lvlJc w:val="left"/>
      <w:pPr>
        <w:ind w:left="1080" w:hanging="360"/>
      </w:pPr>
    </w:lvl>
    <w:lvl w:ilvl="2" w:tplc="3976AE1C" w:tentative="1">
      <w:start w:val="1"/>
      <w:numFmt w:val="lowerRoman"/>
      <w:lvlText w:val="%3."/>
      <w:lvlJc w:val="right"/>
      <w:pPr>
        <w:ind w:left="1800" w:hanging="180"/>
      </w:pPr>
    </w:lvl>
    <w:lvl w:ilvl="3" w:tplc="18F490EE" w:tentative="1">
      <w:start w:val="1"/>
      <w:numFmt w:val="decimal"/>
      <w:lvlText w:val="%4."/>
      <w:lvlJc w:val="left"/>
      <w:pPr>
        <w:ind w:left="2520" w:hanging="360"/>
      </w:pPr>
    </w:lvl>
    <w:lvl w:ilvl="4" w:tplc="A57C3814" w:tentative="1">
      <w:start w:val="1"/>
      <w:numFmt w:val="lowerLetter"/>
      <w:lvlText w:val="%5."/>
      <w:lvlJc w:val="left"/>
      <w:pPr>
        <w:ind w:left="3240" w:hanging="360"/>
      </w:pPr>
    </w:lvl>
    <w:lvl w:ilvl="5" w:tplc="D68E889C" w:tentative="1">
      <w:start w:val="1"/>
      <w:numFmt w:val="lowerRoman"/>
      <w:lvlText w:val="%6."/>
      <w:lvlJc w:val="right"/>
      <w:pPr>
        <w:ind w:left="3960" w:hanging="180"/>
      </w:pPr>
    </w:lvl>
    <w:lvl w:ilvl="6" w:tplc="4288ECB6" w:tentative="1">
      <w:start w:val="1"/>
      <w:numFmt w:val="decimal"/>
      <w:lvlText w:val="%7."/>
      <w:lvlJc w:val="left"/>
      <w:pPr>
        <w:ind w:left="4680" w:hanging="360"/>
      </w:pPr>
    </w:lvl>
    <w:lvl w:ilvl="7" w:tplc="BEC083AA" w:tentative="1">
      <w:start w:val="1"/>
      <w:numFmt w:val="lowerLetter"/>
      <w:lvlText w:val="%8."/>
      <w:lvlJc w:val="left"/>
      <w:pPr>
        <w:ind w:left="5400" w:hanging="360"/>
      </w:pPr>
    </w:lvl>
    <w:lvl w:ilvl="8" w:tplc="715401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122398">
    <w:abstractNumId w:val="9"/>
  </w:num>
  <w:num w:numId="2" w16cid:durableId="2033529954">
    <w:abstractNumId w:val="7"/>
  </w:num>
  <w:num w:numId="3" w16cid:durableId="2006086196">
    <w:abstractNumId w:val="6"/>
  </w:num>
  <w:num w:numId="4" w16cid:durableId="1221860973">
    <w:abstractNumId w:val="5"/>
  </w:num>
  <w:num w:numId="5" w16cid:durableId="1140267004">
    <w:abstractNumId w:val="4"/>
  </w:num>
  <w:num w:numId="6" w16cid:durableId="534125172">
    <w:abstractNumId w:val="12"/>
  </w:num>
  <w:num w:numId="7" w16cid:durableId="1308435518">
    <w:abstractNumId w:val="11"/>
  </w:num>
  <w:num w:numId="8" w16cid:durableId="2094232310">
    <w:abstractNumId w:val="10"/>
  </w:num>
  <w:num w:numId="9" w16cid:durableId="8758962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519059">
    <w:abstractNumId w:val="13"/>
  </w:num>
  <w:num w:numId="11" w16cid:durableId="337733871">
    <w:abstractNumId w:val="8"/>
  </w:num>
  <w:num w:numId="12" w16cid:durableId="1706983126">
    <w:abstractNumId w:val="3"/>
  </w:num>
  <w:num w:numId="13" w16cid:durableId="1404791068">
    <w:abstractNumId w:val="2"/>
  </w:num>
  <w:num w:numId="14" w16cid:durableId="946304104">
    <w:abstractNumId w:val="1"/>
  </w:num>
  <w:num w:numId="15" w16cid:durableId="188594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0731F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D7665"/>
    <w:rsid w:val="005F30CB"/>
    <w:rsid w:val="00601ED3"/>
    <w:rsid w:val="00612644"/>
    <w:rsid w:val="00614270"/>
    <w:rsid w:val="00620F8D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4AB7"/>
    <w:rsid w:val="00946533"/>
    <w:rsid w:val="009A53CC"/>
    <w:rsid w:val="009A5CCF"/>
    <w:rsid w:val="009A6F54"/>
    <w:rsid w:val="009B1908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06764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651C3"/>
    <w:rsid w:val="00EA5D4F"/>
    <w:rsid w:val="00EB45EF"/>
    <w:rsid w:val="00EB6C56"/>
    <w:rsid w:val="00EC063E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3F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point@international.g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1712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8</cp:revision>
  <dcterms:created xsi:type="dcterms:W3CDTF">2018-10-15T07:14:00Z</dcterms:created>
  <dcterms:modified xsi:type="dcterms:W3CDTF">2023-05-03T14:38:00Z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G/SPS/N/CAN/1427/Corr.1</vt:lpwstr>
  </property>
  <property fmtid="{D5CDD505-2E9C-101B-9397-08002B2CF9AE}" pid="3" name="TitusGUID">
    <vt:lpwstr>973d72c3-4b84-4547-bbc7-3da88d499e7e</vt:lpwstr>
  </property>
  <property fmtid="{D5CDD505-2E9C-101B-9397-08002B2CF9AE}" pid="4" name="WTOCLASSIFICATION">
    <vt:lpwstr>WTO OFFICIAL</vt:lpwstr>
  </property>
</Properties>
</file>