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4861" w14:textId="77777777" w:rsidR="008129C3" w:rsidRPr="002958B1" w:rsidRDefault="0083207C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E558FB9" w14:textId="77777777" w:rsidR="008129C3" w:rsidRPr="002958B1" w:rsidRDefault="0083207C" w:rsidP="002958B1">
      <w:pPr>
        <w:pStyle w:val="Title3"/>
      </w:pPr>
      <w:r w:rsidRPr="002958B1">
        <w:t>Corrigendum</w:t>
      </w:r>
    </w:p>
    <w:p w14:paraId="137787EC" w14:textId="77777777" w:rsidR="007141CF" w:rsidRPr="002958B1" w:rsidRDefault="0083207C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16 March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Canada</w:t>
      </w:r>
      <w:bookmarkEnd w:id="3"/>
      <w:r w:rsidRPr="002958B1">
        <w:t>.</w:t>
      </w:r>
    </w:p>
    <w:p w14:paraId="6BA628CC" w14:textId="77777777" w:rsidR="008129C3" w:rsidRPr="002958B1" w:rsidRDefault="008129C3" w:rsidP="002958B1"/>
    <w:p w14:paraId="6077FF90" w14:textId="77777777" w:rsidR="008129C3" w:rsidRPr="002958B1" w:rsidRDefault="0083207C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6940F0D" w14:textId="77777777" w:rsidR="008129C3" w:rsidRPr="002958B1" w:rsidRDefault="008129C3" w:rsidP="002958B1"/>
    <w:p w14:paraId="29125A76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E0889" w14:paraId="6F4A036C" w14:textId="77777777" w:rsidTr="00F45454">
        <w:tc>
          <w:tcPr>
            <w:tcW w:w="9242" w:type="dxa"/>
            <w:shd w:val="clear" w:color="auto" w:fill="auto"/>
          </w:tcPr>
          <w:p w14:paraId="40253AB5" w14:textId="77777777" w:rsidR="008129C3" w:rsidRPr="002958B1" w:rsidRDefault="0083207C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Proposed Maximum Residue Limit for Difenoconazole: Correction</w:t>
            </w:r>
            <w:bookmarkStart w:id="4" w:name="spsTitle"/>
            <w:bookmarkEnd w:id="4"/>
          </w:p>
        </w:tc>
      </w:tr>
      <w:tr w:rsidR="004E0889" w14:paraId="0BF3C937" w14:textId="77777777" w:rsidTr="00F45454">
        <w:tc>
          <w:tcPr>
            <w:tcW w:w="9242" w:type="dxa"/>
            <w:shd w:val="clear" w:color="auto" w:fill="auto"/>
          </w:tcPr>
          <w:p w14:paraId="057245FE" w14:textId="56B778D9" w:rsidR="008129C3" w:rsidRPr="002958B1" w:rsidRDefault="0083207C" w:rsidP="002958B1">
            <w:pPr>
              <w:spacing w:after="240"/>
              <w:rPr>
                <w:u w:val="single"/>
              </w:rPr>
            </w:pPr>
            <w:r w:rsidRPr="002958B1">
              <w:t>This corrigendum clarifies the maximum residue limit proposed for radish tops cited in notification G/SPS/N/CAN/1370. The notification proposed a 8.0 ppm maximum residue limit for radish tops; however, based on the current Residue Chemistry Crop Groups (</w:t>
            </w:r>
            <w:hyperlink r:id="rId7" w:anchor="a4" w:tgtFrame="_blank" w:history="1">
              <w:r w:rsidRPr="002958B1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https://www.canada.ca/en/health-canada/services/consumer-product-safety/pesticides-pest-management/public/protecting-your-health-environment/pesticides-food/residue-chemistry-crop-groups.html#a4</w:t>
              </w:r>
            </w:hyperlink>
            <w:r w:rsidRPr="002958B1">
              <w:t>)</w:t>
            </w:r>
            <w:r>
              <w:t>,</w:t>
            </w:r>
            <w:r w:rsidRPr="002958B1">
              <w:t xml:space="preserve"> the crop descriptor should have been radish leaves, which is a commodity under Crop Subgroup 4-13B. Furthermore, based on the submitted residue data, the MRL of 35 ppm for Crop Subgroup 4-13B applies to potential residues of difenoconazole in radish leaves.</w:t>
            </w:r>
            <w:bookmarkStart w:id="5" w:name="spsMeasure"/>
            <w:bookmarkEnd w:id="5"/>
          </w:p>
        </w:tc>
      </w:tr>
      <w:tr w:rsidR="004E0889" w14:paraId="613CA476" w14:textId="77777777" w:rsidTr="00F45454">
        <w:tc>
          <w:tcPr>
            <w:tcW w:w="9242" w:type="dxa"/>
            <w:shd w:val="clear" w:color="auto" w:fill="auto"/>
          </w:tcPr>
          <w:p w14:paraId="227AEF57" w14:textId="77777777" w:rsidR="008129C3" w:rsidRPr="002958B1" w:rsidRDefault="0083207C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E0889" w:rsidRPr="006F58CB" w14:paraId="3AB5A167" w14:textId="77777777" w:rsidTr="00F45454">
        <w:tc>
          <w:tcPr>
            <w:tcW w:w="9242" w:type="dxa"/>
            <w:shd w:val="clear" w:color="auto" w:fill="auto"/>
          </w:tcPr>
          <w:p w14:paraId="6E7E241F" w14:textId="77777777" w:rsidR="008129C3" w:rsidRPr="002958B1" w:rsidRDefault="0083207C" w:rsidP="002958B1">
            <w:r w:rsidRPr="002958B1">
              <w:t>Canada's Notification Authority and Enquiry Point</w:t>
            </w:r>
          </w:p>
          <w:p w14:paraId="783CB09F" w14:textId="77777777" w:rsidR="004E0889" w:rsidRPr="002958B1" w:rsidRDefault="0083207C" w:rsidP="002958B1">
            <w:r w:rsidRPr="002958B1">
              <w:t>Technical Barriers and Regulations Division</w:t>
            </w:r>
          </w:p>
          <w:p w14:paraId="4B50AB3D" w14:textId="77777777" w:rsidR="004E0889" w:rsidRPr="002958B1" w:rsidRDefault="0083207C" w:rsidP="002958B1">
            <w:r w:rsidRPr="002958B1">
              <w:t>Global Affairs Canada</w:t>
            </w:r>
          </w:p>
          <w:p w14:paraId="70C61727" w14:textId="77777777" w:rsidR="004E0889" w:rsidRPr="002958B1" w:rsidRDefault="0083207C" w:rsidP="002958B1">
            <w:r w:rsidRPr="002958B1">
              <w:t>111 Sussex Drive</w:t>
            </w:r>
          </w:p>
          <w:p w14:paraId="7A7324C2" w14:textId="77777777" w:rsidR="004E0889" w:rsidRPr="002958B1" w:rsidRDefault="0083207C" w:rsidP="002958B1">
            <w:r w:rsidRPr="002958B1">
              <w:t>Ottawa, Ontario, K1A 0G2</w:t>
            </w:r>
          </w:p>
          <w:p w14:paraId="2E560E67" w14:textId="77777777" w:rsidR="004E0889" w:rsidRPr="006F58CB" w:rsidRDefault="0083207C" w:rsidP="002958B1">
            <w:pPr>
              <w:rPr>
                <w:lang w:val="es-ES"/>
              </w:rPr>
            </w:pPr>
            <w:r w:rsidRPr="006F58CB">
              <w:rPr>
                <w:lang w:val="es-ES"/>
              </w:rPr>
              <w:t>Canada</w:t>
            </w:r>
          </w:p>
          <w:p w14:paraId="36735CDC" w14:textId="77777777" w:rsidR="004E0889" w:rsidRPr="006F58CB" w:rsidRDefault="0083207C" w:rsidP="002958B1">
            <w:pPr>
              <w:rPr>
                <w:lang w:val="es-ES"/>
              </w:rPr>
            </w:pPr>
            <w:r w:rsidRPr="006F58CB">
              <w:rPr>
                <w:lang w:val="es-ES"/>
              </w:rPr>
              <w:t>Tel: +(343) 203 4273</w:t>
            </w:r>
          </w:p>
          <w:p w14:paraId="02BE3CCA" w14:textId="77777777" w:rsidR="004E0889" w:rsidRPr="006F58CB" w:rsidRDefault="0083207C" w:rsidP="002958B1">
            <w:pPr>
              <w:rPr>
                <w:lang w:val="es-ES"/>
              </w:rPr>
            </w:pPr>
            <w:r w:rsidRPr="006F58CB">
              <w:rPr>
                <w:lang w:val="es-ES"/>
              </w:rPr>
              <w:t>Fax: +(613) 943 0346</w:t>
            </w:r>
          </w:p>
          <w:p w14:paraId="572ED531" w14:textId="77777777" w:rsidR="004E0889" w:rsidRPr="006F58CB" w:rsidRDefault="0083207C" w:rsidP="002958B1">
            <w:pPr>
              <w:spacing w:after="240"/>
              <w:rPr>
                <w:lang w:val="es-ES"/>
              </w:rPr>
            </w:pPr>
            <w:r w:rsidRPr="006F58CB">
              <w:rPr>
                <w:lang w:val="es-ES"/>
              </w:rPr>
              <w:t>E-mail: enquirypoint@international.gc.ca</w:t>
            </w:r>
            <w:bookmarkStart w:id="8" w:name="spsTextSupplierAddress"/>
            <w:bookmarkEnd w:id="8"/>
            <w:r w:rsidRPr="006F58CB">
              <w:rPr>
                <w:lang w:val="es-ES"/>
              </w:rPr>
              <w:t xml:space="preserve"> </w:t>
            </w:r>
          </w:p>
        </w:tc>
      </w:tr>
    </w:tbl>
    <w:p w14:paraId="64FDCCC6" w14:textId="77777777" w:rsidR="008129C3" w:rsidRPr="006F58CB" w:rsidRDefault="008129C3" w:rsidP="002958B1">
      <w:pPr>
        <w:rPr>
          <w:lang w:val="es-ES"/>
        </w:rPr>
      </w:pPr>
    </w:p>
    <w:p w14:paraId="77A5B865" w14:textId="77777777" w:rsidR="00A14839" w:rsidRPr="002958B1" w:rsidRDefault="0083207C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F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5221" w14:textId="77777777" w:rsidR="002F6FBC" w:rsidRDefault="0083207C">
      <w:r>
        <w:separator/>
      </w:r>
    </w:p>
  </w:endnote>
  <w:endnote w:type="continuationSeparator" w:id="0">
    <w:p w14:paraId="43703C58" w14:textId="77777777" w:rsidR="002F6FBC" w:rsidRDefault="008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8FAE" w14:textId="6D07F693" w:rsidR="008129C3" w:rsidRPr="006F58CB" w:rsidRDefault="006F58CB" w:rsidP="006F58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0664" w14:textId="28DC8220" w:rsidR="008129C3" w:rsidRPr="006F58CB" w:rsidRDefault="006F58CB" w:rsidP="006F58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A7ED" w14:textId="77777777" w:rsidR="00946533" w:rsidRPr="002958B1" w:rsidRDefault="0083207C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ED2F" w14:textId="77777777" w:rsidR="002F6FBC" w:rsidRDefault="0083207C">
      <w:r>
        <w:separator/>
      </w:r>
    </w:p>
  </w:footnote>
  <w:footnote w:type="continuationSeparator" w:id="0">
    <w:p w14:paraId="0830E9B0" w14:textId="77777777" w:rsidR="002F6FBC" w:rsidRDefault="0083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3DD5" w14:textId="77777777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8CB">
      <w:t>G/SPS/N/CAN/1370/Corr.1</w:t>
    </w:r>
  </w:p>
  <w:p w14:paraId="344CF8E0" w14:textId="77777777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93E91A" w14:textId="180FE18F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8CB">
      <w:t xml:space="preserve">- </w:t>
    </w:r>
    <w:r w:rsidRPr="006F58CB">
      <w:fldChar w:fldCharType="begin"/>
    </w:r>
    <w:r w:rsidRPr="006F58CB">
      <w:instrText xml:space="preserve"> PAGE </w:instrText>
    </w:r>
    <w:r w:rsidRPr="006F58CB">
      <w:fldChar w:fldCharType="separate"/>
    </w:r>
    <w:r w:rsidRPr="006F58CB">
      <w:rPr>
        <w:noProof/>
      </w:rPr>
      <w:t>1</w:t>
    </w:r>
    <w:r w:rsidRPr="006F58CB">
      <w:fldChar w:fldCharType="end"/>
    </w:r>
    <w:r w:rsidRPr="006F58CB">
      <w:t xml:space="preserve"> -</w:t>
    </w:r>
  </w:p>
  <w:p w14:paraId="7C61E463" w14:textId="0E744551" w:rsidR="008129C3" w:rsidRPr="006F58CB" w:rsidRDefault="008129C3" w:rsidP="006F58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5328" w14:textId="77777777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8CB">
      <w:t>G/SPS/N/CAN/1370/Corr.1</w:t>
    </w:r>
  </w:p>
  <w:p w14:paraId="1594F47E" w14:textId="77777777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FCDD21" w14:textId="1764EAEB" w:rsidR="006F58CB" w:rsidRPr="006F58CB" w:rsidRDefault="006F58CB" w:rsidP="006F58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8CB">
      <w:t xml:space="preserve">- </w:t>
    </w:r>
    <w:r w:rsidRPr="006F58CB">
      <w:fldChar w:fldCharType="begin"/>
    </w:r>
    <w:r w:rsidRPr="006F58CB">
      <w:instrText xml:space="preserve"> PAGE </w:instrText>
    </w:r>
    <w:r w:rsidRPr="006F58CB">
      <w:fldChar w:fldCharType="separate"/>
    </w:r>
    <w:r w:rsidRPr="006F58CB">
      <w:rPr>
        <w:noProof/>
      </w:rPr>
      <w:t>1</w:t>
    </w:r>
    <w:r w:rsidRPr="006F58CB">
      <w:fldChar w:fldCharType="end"/>
    </w:r>
    <w:r w:rsidRPr="006F58CB">
      <w:t xml:space="preserve"> -</w:t>
    </w:r>
  </w:p>
  <w:p w14:paraId="324087A5" w14:textId="658B5305" w:rsidR="008129C3" w:rsidRPr="006F58CB" w:rsidRDefault="008129C3" w:rsidP="006F58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0889" w14:paraId="53D18F55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572E6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5A1EA" w14:textId="53B42720" w:rsidR="00ED54E0" w:rsidRPr="008129C3" w:rsidRDefault="006F58CB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4E0889" w14:paraId="7CE6B97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749D80" w14:textId="77777777" w:rsidR="00ED54E0" w:rsidRPr="008129C3" w:rsidRDefault="0083207C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874266" wp14:editId="060B3553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158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CB075F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4E0889" w14:paraId="3E30DD69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6661CD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FF7756" w14:textId="77777777" w:rsidR="006F58CB" w:rsidRDefault="006F58CB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G/SPS/N/CAN/1370/Corr.1</w:t>
          </w:r>
        </w:p>
        <w:bookmarkEnd w:id="10"/>
        <w:p w14:paraId="04C2BF48" w14:textId="02DE235E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4E0889" w14:paraId="6C54B631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ADE15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16BCC4" w14:textId="39BEBD52" w:rsidR="00ED54E0" w:rsidRPr="008129C3" w:rsidRDefault="004A1547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17 March 2021</w:t>
          </w:r>
        </w:p>
      </w:tc>
    </w:tr>
    <w:tr w:rsidR="004E0889" w14:paraId="09AC3B98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E73E9" w14:textId="000730FB" w:rsidR="00ED54E0" w:rsidRPr="008129C3" w:rsidRDefault="0083207C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4A1547">
            <w:rPr>
              <w:color w:val="FF0000"/>
              <w:szCs w:val="16"/>
            </w:rPr>
            <w:t>21-</w:t>
          </w:r>
          <w:r w:rsidR="006602BF">
            <w:rPr>
              <w:color w:val="FF0000"/>
              <w:szCs w:val="16"/>
            </w:rPr>
            <w:t>2216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1159BB" w14:textId="77777777" w:rsidR="00ED54E0" w:rsidRPr="008129C3" w:rsidRDefault="0083207C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4E0889" w14:paraId="031775EC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76F5D6" w14:textId="16344E71" w:rsidR="00ED54E0" w:rsidRPr="008129C3" w:rsidRDefault="006F58CB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C1CE64" w14:textId="795247D1" w:rsidR="00ED54E0" w:rsidRPr="002958B1" w:rsidRDefault="006F58CB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English/French</w:t>
          </w:r>
          <w:bookmarkEnd w:id="17"/>
        </w:p>
      </w:tc>
    </w:tr>
  </w:tbl>
  <w:p w14:paraId="36139CEE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DAB2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0A013E" w:tentative="1">
      <w:start w:val="1"/>
      <w:numFmt w:val="lowerLetter"/>
      <w:lvlText w:val="%2."/>
      <w:lvlJc w:val="left"/>
      <w:pPr>
        <w:ind w:left="1080" w:hanging="360"/>
      </w:pPr>
    </w:lvl>
    <w:lvl w:ilvl="2" w:tplc="FE0CCF6C" w:tentative="1">
      <w:start w:val="1"/>
      <w:numFmt w:val="lowerRoman"/>
      <w:lvlText w:val="%3."/>
      <w:lvlJc w:val="right"/>
      <w:pPr>
        <w:ind w:left="1800" w:hanging="180"/>
      </w:pPr>
    </w:lvl>
    <w:lvl w:ilvl="3" w:tplc="FDB0F6A4" w:tentative="1">
      <w:start w:val="1"/>
      <w:numFmt w:val="decimal"/>
      <w:lvlText w:val="%4."/>
      <w:lvlJc w:val="left"/>
      <w:pPr>
        <w:ind w:left="2520" w:hanging="360"/>
      </w:pPr>
    </w:lvl>
    <w:lvl w:ilvl="4" w:tplc="A1468FB8" w:tentative="1">
      <w:start w:val="1"/>
      <w:numFmt w:val="lowerLetter"/>
      <w:lvlText w:val="%5."/>
      <w:lvlJc w:val="left"/>
      <w:pPr>
        <w:ind w:left="3240" w:hanging="360"/>
      </w:pPr>
    </w:lvl>
    <w:lvl w:ilvl="5" w:tplc="E87EB304" w:tentative="1">
      <w:start w:val="1"/>
      <w:numFmt w:val="lowerRoman"/>
      <w:lvlText w:val="%6."/>
      <w:lvlJc w:val="right"/>
      <w:pPr>
        <w:ind w:left="3960" w:hanging="180"/>
      </w:pPr>
    </w:lvl>
    <w:lvl w:ilvl="6" w:tplc="0F7EDAAA" w:tentative="1">
      <w:start w:val="1"/>
      <w:numFmt w:val="decimal"/>
      <w:lvlText w:val="%7."/>
      <w:lvlJc w:val="left"/>
      <w:pPr>
        <w:ind w:left="4680" w:hanging="360"/>
      </w:pPr>
    </w:lvl>
    <w:lvl w:ilvl="7" w:tplc="2FA68174" w:tentative="1">
      <w:start w:val="1"/>
      <w:numFmt w:val="lowerLetter"/>
      <w:lvlText w:val="%8."/>
      <w:lvlJc w:val="left"/>
      <w:pPr>
        <w:ind w:left="5400" w:hanging="360"/>
      </w:pPr>
    </w:lvl>
    <w:lvl w:ilvl="8" w:tplc="BA0E5B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2F6FBC"/>
    <w:rsid w:val="003572B4"/>
    <w:rsid w:val="003832F0"/>
    <w:rsid w:val="003D3363"/>
    <w:rsid w:val="003E3732"/>
    <w:rsid w:val="00467032"/>
    <w:rsid w:val="0046754A"/>
    <w:rsid w:val="004A1547"/>
    <w:rsid w:val="004A1828"/>
    <w:rsid w:val="004E0889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602BF"/>
    <w:rsid w:val="00674CCD"/>
    <w:rsid w:val="006A15AB"/>
    <w:rsid w:val="006A51BC"/>
    <w:rsid w:val="006F5826"/>
    <w:rsid w:val="006F58CB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3207C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92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2021-03-17T09:15:00Z</dcterms:created>
  <dcterms:modified xsi:type="dcterms:W3CDTF">2021-03-17T09:46:00Z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G/SPS/N/CAN/1370/Corr.1</vt:lpwstr>
  </property>
  <property fmtid="{D5CDD505-2E9C-101B-9397-08002B2CF9AE}" pid="3" name="TitusGUID">
    <vt:lpwstr>c88bb516-f566-4d1c-856d-0b80c1146d94</vt:lpwstr>
  </property>
  <property fmtid="{D5CDD505-2E9C-101B-9397-08002B2CF9AE}" pid="4" name="WTOCLASSIFICATION">
    <vt:lpwstr>WTO OFFICIAL</vt:lpwstr>
  </property>
</Properties>
</file>