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912D" w14:textId="77777777" w:rsidR="00EA4725" w:rsidRPr="00441372" w:rsidRDefault="0021536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C795C" w14:paraId="0E4B25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9C1BD4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E45B7F" w14:textId="77777777" w:rsidR="00EA4725" w:rsidRPr="00441372" w:rsidRDefault="0021536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6F96FBEA" w14:textId="77777777" w:rsidR="00EA4725" w:rsidRPr="00441372" w:rsidRDefault="0021536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C795C" w14:paraId="497E74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EB732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6FE17" w14:textId="77777777" w:rsidR="00EA4725" w:rsidRPr="00441372" w:rsidRDefault="0021536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4C795C" w14:paraId="723857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48C89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01AFE" w14:textId="77777777" w:rsidR="00EA4725" w:rsidRPr="00441372" w:rsidRDefault="0021536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fenpyroximate in or on citrus fruits (ICS: 65.020, 65.100, 67.040, 67.080, 67.200)</w:t>
            </w:r>
            <w:bookmarkStart w:id="7" w:name="sps3a"/>
            <w:bookmarkEnd w:id="7"/>
          </w:p>
        </w:tc>
      </w:tr>
      <w:tr w:rsidR="004C795C" w14:paraId="76B3BF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1FEDE" w14:textId="77777777" w:rsidR="00EA4725" w:rsidRPr="00441372" w:rsidRDefault="002153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B920C" w14:textId="77777777" w:rsidR="00EA4725" w:rsidRPr="00441372" w:rsidRDefault="0021536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2E9288" w14:textId="77777777" w:rsidR="00EA4725" w:rsidRPr="00441372" w:rsidRDefault="002153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B8196A" w14:textId="77777777" w:rsidR="00EA4725" w:rsidRPr="00441372" w:rsidRDefault="002153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C795C" w14:paraId="3D7509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B744C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98736" w14:textId="77777777" w:rsidR="00EA4725" w:rsidRPr="00441372" w:rsidRDefault="0021536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Fenpyroximate (PMRL2020-27)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4C795C" w14:paraId="1CBDF2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17036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AA0C8" w14:textId="77777777" w:rsidR="004C795C" w:rsidRPr="0065690F" w:rsidRDefault="0021536A" w:rsidP="0021536A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PMRL2020-27 is to consult on the listed maximum residue limits (MRLs) for fenpyroximate that have been proposed by Health Canada's Pest Management Regulatory Agency (PMRA).</w:t>
            </w:r>
          </w:p>
          <w:p w14:paraId="0FA6F858" w14:textId="77777777" w:rsidR="004C795C" w:rsidRPr="0065690F" w:rsidRDefault="0021536A" w:rsidP="0021536A">
            <w:r w:rsidRPr="0021536A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Pr="0065690F">
              <w:t xml:space="preserve"> </w:t>
            </w:r>
            <w:r>
              <w:tab/>
            </w:r>
            <w:r w:rsidRPr="0021536A">
              <w:rPr>
                <w:u w:val="single"/>
              </w:rPr>
              <w:t>Raw Agricultural Commodity (RAC) and/or Processed Commodity</w:t>
            </w:r>
          </w:p>
          <w:p w14:paraId="1391F9B9" w14:textId="77777777" w:rsidR="004C795C" w:rsidRPr="0065690F" w:rsidRDefault="0021536A" w:rsidP="0021536A">
            <w:pPr>
              <w:tabs>
                <w:tab w:val="left" w:pos="1713"/>
              </w:tabs>
            </w:pPr>
            <w:r w:rsidRPr="0065690F">
              <w:t xml:space="preserve">15 </w:t>
            </w:r>
            <w:r>
              <w:tab/>
            </w:r>
            <w:r w:rsidRPr="0065690F">
              <w:t>Citrus oil</w:t>
            </w:r>
            <w:r w:rsidRPr="0065690F">
              <w:rPr>
                <w:vertAlign w:val="superscript"/>
              </w:rPr>
              <w:t>2</w:t>
            </w:r>
          </w:p>
          <w:p w14:paraId="6225F90F" w14:textId="77777777" w:rsidR="004C795C" w:rsidRPr="0065690F" w:rsidRDefault="0021536A" w:rsidP="0021536A">
            <w:pPr>
              <w:tabs>
                <w:tab w:val="left" w:pos="1713"/>
              </w:tabs>
              <w:spacing w:after="120"/>
            </w:pPr>
            <w:r w:rsidRPr="0065690F">
              <w:t xml:space="preserve">1.0 </w:t>
            </w:r>
            <w:r>
              <w:tab/>
            </w:r>
            <w:r w:rsidRPr="0065690F">
              <w:t>Citrus fruits (crop group 10) (revised)</w:t>
            </w:r>
            <w:r w:rsidRPr="0065690F">
              <w:rPr>
                <w:vertAlign w:val="superscript"/>
              </w:rPr>
              <w:t>3</w:t>
            </w:r>
          </w:p>
          <w:p w14:paraId="65D09FE5" w14:textId="77777777" w:rsidR="004C795C" w:rsidRPr="0065690F" w:rsidRDefault="0021536A" w:rsidP="0021536A">
            <w:r w:rsidRPr="0065690F">
              <w:rPr>
                <w:vertAlign w:val="superscript"/>
              </w:rPr>
              <w:t xml:space="preserve">1 </w:t>
            </w:r>
            <w:r w:rsidRPr="0021536A">
              <w:rPr>
                <w:sz w:val="16"/>
                <w:szCs w:val="20"/>
              </w:rPr>
              <w:t>ppm = parts per million</w:t>
            </w:r>
          </w:p>
          <w:p w14:paraId="0F93002B" w14:textId="77777777" w:rsidR="004C795C" w:rsidRPr="0065690F" w:rsidRDefault="0021536A" w:rsidP="0021536A">
            <w:r w:rsidRPr="0065690F">
              <w:rPr>
                <w:vertAlign w:val="superscript"/>
              </w:rPr>
              <w:t>2</w:t>
            </w:r>
            <w:r w:rsidRPr="0065690F">
              <w:t xml:space="preserve"> </w:t>
            </w:r>
            <w:r w:rsidRPr="0021536A">
              <w:rPr>
                <w:sz w:val="16"/>
                <w:szCs w:val="20"/>
              </w:rPr>
              <w:t>The MRL is proposed to replace the established MRL of 10 ppm in/on citrus oil.</w:t>
            </w:r>
          </w:p>
          <w:p w14:paraId="157A1B49" w14:textId="77777777" w:rsidR="004C795C" w:rsidRPr="0065690F" w:rsidRDefault="0021536A" w:rsidP="00441372">
            <w:pPr>
              <w:spacing w:after="120"/>
            </w:pPr>
            <w:r w:rsidRPr="0065690F">
              <w:rPr>
                <w:vertAlign w:val="superscript"/>
              </w:rPr>
              <w:t>3</w:t>
            </w:r>
            <w:r w:rsidRPr="0065690F">
              <w:t xml:space="preserve"> </w:t>
            </w:r>
            <w:r w:rsidRPr="0021536A">
              <w:rPr>
                <w:sz w:val="16"/>
                <w:szCs w:val="20"/>
              </w:rPr>
              <w:t>The MRL is proposed to replace the established MRL of 0.5 ppm in/on crop group 10 (revised).</w:t>
            </w:r>
          </w:p>
          <w:p w14:paraId="087572B3" w14:textId="77777777" w:rsidR="004C795C" w:rsidRPr="0065690F" w:rsidRDefault="0021536A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4C795C" w14:paraId="76586C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97287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B71C4" w14:textId="77777777" w:rsidR="00EA4725" w:rsidRPr="00441372" w:rsidRDefault="0021536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4C795C" w14:paraId="2F8646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3A387" w14:textId="77777777" w:rsidR="00EA4725" w:rsidRPr="00441372" w:rsidRDefault="0021536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55279" w14:textId="77777777" w:rsidR="00EA4725" w:rsidRPr="00441372" w:rsidRDefault="0021536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299E364" w14:textId="77777777" w:rsidR="00EA4725" w:rsidRPr="00441372" w:rsidRDefault="0021536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193 - Fenpyroximate</w:t>
            </w:r>
            <w:bookmarkEnd w:id="38"/>
          </w:p>
          <w:p w14:paraId="44B561D9" w14:textId="77777777" w:rsidR="00EA4725" w:rsidRPr="00441372" w:rsidRDefault="002153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D779898" w14:textId="77777777" w:rsidR="00EA4725" w:rsidRPr="00441372" w:rsidRDefault="002153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0260C75" w14:textId="77777777" w:rsidR="00EA4725" w:rsidRPr="00441372" w:rsidRDefault="0021536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EB8CD7A" w14:textId="77777777" w:rsidR="00EA4725" w:rsidRPr="00441372" w:rsidRDefault="0021536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2AFAD98" w14:textId="77777777" w:rsidR="00EA4725" w:rsidRPr="00441372" w:rsidRDefault="0021536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8A365D3" w14:textId="77777777" w:rsidR="00EA4725" w:rsidRPr="00441372" w:rsidRDefault="0021536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fenpyroximate in Canada with corresponding Codex MRLs.</w:t>
            </w:r>
            <w:bookmarkEnd w:id="53"/>
          </w:p>
        </w:tc>
      </w:tr>
      <w:tr w:rsidR="004C795C" w14:paraId="17A3D8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9C72C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ABF26" w14:textId="77777777" w:rsidR="00EA4725" w:rsidRPr="00441372" w:rsidRDefault="0021536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</w:t>
            </w:r>
            <w:r>
              <w:t xml:space="preserve"> </w:t>
            </w:r>
            <w:hyperlink r:id="rId8" w:history="1">
              <w:r w:rsidRPr="009A00CA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PMRL2020-27, posted: 25 August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4C795C" w14:paraId="4A13D2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E6828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E7A02" w14:textId="77777777" w:rsidR="00EA4725" w:rsidRPr="00441372" w:rsidRDefault="0021536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75FB7065" w14:textId="77777777" w:rsidR="00EA4725" w:rsidRPr="00441372" w:rsidRDefault="0021536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4C795C" w14:paraId="3704E2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D2DB6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F9833" w14:textId="77777777" w:rsidR="00EA4725" w:rsidRPr="00441372" w:rsidRDefault="0021536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E8ECAC0" w14:textId="77777777" w:rsidR="00EA4725" w:rsidRPr="00441372" w:rsidRDefault="0021536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C795C" w14:paraId="03F2E8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7A4F0" w14:textId="77777777" w:rsidR="00EA4725" w:rsidRPr="00441372" w:rsidRDefault="0021536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F7296" w14:textId="77777777" w:rsidR="00EA4725" w:rsidRPr="00441372" w:rsidRDefault="0021536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bookmarkStart w:id="71" w:name="sps12a"/>
            <w:r w:rsidRPr="0065690F">
              <w:t xml:space="preserve"> 8 November 2020</w:t>
            </w:r>
            <w:bookmarkEnd w:id="71"/>
          </w:p>
          <w:p w14:paraId="63DBD7CE" w14:textId="77777777" w:rsidR="00EA4725" w:rsidRPr="00441372" w:rsidRDefault="0021536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4C795C" w14:paraId="213538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D44150" w14:textId="77777777" w:rsidR="00EA4725" w:rsidRPr="00441372" w:rsidRDefault="0021536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DA4A18" w14:textId="77777777" w:rsidR="00EA4725" w:rsidRPr="00441372" w:rsidRDefault="0021536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593EC1" w14:textId="77777777" w:rsidR="00EA4725" w:rsidRPr="0065690F" w:rsidRDefault="0021536A" w:rsidP="0021536A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50C94941" w14:textId="77777777" w:rsidR="00EA4725" w:rsidRPr="0065690F" w:rsidRDefault="00A76C5F" w:rsidP="0021536A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21536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https://www.canada.ca/en/health-canada/services/consumer-product-safety/pesticides-pest-management/public/consultations/proposed-maximum-residue-limit/2020/fenpyroximate/document.html</w:t>
              </w:r>
            </w:hyperlink>
            <w:r w:rsidR="0021536A" w:rsidRPr="0065690F">
              <w:rPr>
                <w:bCs/>
              </w:rPr>
              <w:t xml:space="preserve"> (English)</w:t>
            </w:r>
          </w:p>
          <w:p w14:paraId="550C25F8" w14:textId="77777777" w:rsidR="00EA4725" w:rsidRPr="0065690F" w:rsidRDefault="00A76C5F" w:rsidP="0021536A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21536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https://www.canada.ca/fr/sante-canada/services/securite-produits-consommation/pesticides-lutte-antiparasitaire/public/consultations/limites-maximales-residus-proposees/2020/fenpyroximate/document.html</w:t>
              </w:r>
            </w:hyperlink>
            <w:r w:rsidR="0021536A" w:rsidRPr="0065690F">
              <w:rPr>
                <w:bCs/>
              </w:rPr>
              <w:t xml:space="preserve"> (French)</w:t>
            </w:r>
          </w:p>
          <w:p w14:paraId="4E196F63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0D31011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C1C339D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0F50D43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40AADAA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0G2; Canada</w:t>
            </w:r>
          </w:p>
          <w:p w14:paraId="18B522EF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14:paraId="7809EBEF" w14:textId="77777777" w:rsidR="00EA4725" w:rsidRPr="0065690F" w:rsidRDefault="0021536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2FAD2A1C" w14:textId="77777777" w:rsidR="00EA4725" w:rsidRPr="0065690F" w:rsidRDefault="0021536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9A00CA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11C2C003" w14:textId="77777777" w:rsidR="007141CF" w:rsidRPr="00441372" w:rsidRDefault="007141CF" w:rsidP="00441372"/>
    <w:sectPr w:rsidR="007141CF" w:rsidRPr="00441372" w:rsidSect="002153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EA0E" w14:textId="77777777" w:rsidR="00072644" w:rsidRDefault="0021536A">
      <w:r>
        <w:separator/>
      </w:r>
    </w:p>
  </w:endnote>
  <w:endnote w:type="continuationSeparator" w:id="0">
    <w:p w14:paraId="5DEBD689" w14:textId="77777777" w:rsidR="00072644" w:rsidRDefault="002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77FA" w14:textId="77777777" w:rsidR="00EA4725" w:rsidRPr="0021536A" w:rsidRDefault="0021536A" w:rsidP="002153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5FDB" w14:textId="77777777" w:rsidR="00EA4725" w:rsidRPr="0021536A" w:rsidRDefault="0021536A" w:rsidP="002153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81FD" w14:textId="77777777" w:rsidR="00C863EB" w:rsidRPr="00441372" w:rsidRDefault="0021536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CE3B7" w14:textId="77777777" w:rsidR="00072644" w:rsidRDefault="0021536A">
      <w:r>
        <w:separator/>
      </w:r>
    </w:p>
  </w:footnote>
  <w:footnote w:type="continuationSeparator" w:id="0">
    <w:p w14:paraId="4429E9E0" w14:textId="77777777" w:rsidR="00072644" w:rsidRDefault="0021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014C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536A">
      <w:t>G/SPS/N/CAN/1334</w:t>
    </w:r>
  </w:p>
  <w:p w14:paraId="62EBA769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24914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536A">
      <w:t xml:space="preserve">- </w:t>
    </w:r>
    <w:r w:rsidRPr="0021536A">
      <w:fldChar w:fldCharType="begin"/>
    </w:r>
    <w:r w:rsidRPr="0021536A">
      <w:instrText xml:space="preserve"> PAGE </w:instrText>
    </w:r>
    <w:r w:rsidRPr="0021536A">
      <w:fldChar w:fldCharType="separate"/>
    </w:r>
    <w:r w:rsidRPr="0021536A">
      <w:rPr>
        <w:noProof/>
      </w:rPr>
      <w:t>2</w:t>
    </w:r>
    <w:r w:rsidRPr="0021536A">
      <w:fldChar w:fldCharType="end"/>
    </w:r>
    <w:r w:rsidRPr="0021536A">
      <w:t xml:space="preserve"> -</w:t>
    </w:r>
  </w:p>
  <w:p w14:paraId="723A4740" w14:textId="77777777" w:rsidR="00EA4725" w:rsidRPr="0021536A" w:rsidRDefault="00EA4725" w:rsidP="002153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367E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536A">
      <w:t>G/SPS/N/CAN/1334</w:t>
    </w:r>
  </w:p>
  <w:p w14:paraId="112E7C28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5DD217" w14:textId="77777777" w:rsidR="0021536A" w:rsidRPr="0021536A" w:rsidRDefault="0021536A" w:rsidP="002153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536A">
      <w:t xml:space="preserve">- </w:t>
    </w:r>
    <w:r w:rsidRPr="0021536A">
      <w:fldChar w:fldCharType="begin"/>
    </w:r>
    <w:r w:rsidRPr="0021536A">
      <w:instrText xml:space="preserve"> PAGE </w:instrText>
    </w:r>
    <w:r w:rsidRPr="0021536A">
      <w:fldChar w:fldCharType="separate"/>
    </w:r>
    <w:r w:rsidRPr="0021536A">
      <w:rPr>
        <w:noProof/>
      </w:rPr>
      <w:t>2</w:t>
    </w:r>
    <w:r w:rsidRPr="0021536A">
      <w:fldChar w:fldCharType="end"/>
    </w:r>
    <w:r w:rsidRPr="0021536A">
      <w:t xml:space="preserve"> -</w:t>
    </w:r>
  </w:p>
  <w:p w14:paraId="0D5181BE" w14:textId="77777777" w:rsidR="00EA4725" w:rsidRPr="0021536A" w:rsidRDefault="00EA4725" w:rsidP="002153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795C" w14:paraId="795282A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F5B2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63F99" w14:textId="77777777" w:rsidR="00ED54E0" w:rsidRPr="00EA4725" w:rsidRDefault="002153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C795C" w14:paraId="79AB73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6A6793" w14:textId="77777777" w:rsidR="00ED54E0" w:rsidRPr="00EA4725" w:rsidRDefault="00FE7C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C26C6C" wp14:editId="40C66285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473C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C795C" w14:paraId="4C5FBC4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8D75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E8FDE9" w14:textId="77777777" w:rsidR="0021536A" w:rsidRDefault="0021536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G/SPS/N/CAN/1334</w:t>
          </w:r>
        </w:p>
        <w:bookmarkEnd w:id="87"/>
        <w:p w14:paraId="0761C21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C795C" w14:paraId="26BFCFD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7CEE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97A90" w14:textId="6F4FF746" w:rsidR="00ED54E0" w:rsidRPr="00EA4725" w:rsidRDefault="00177DB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August 2020</w:t>
          </w:r>
        </w:p>
      </w:tc>
    </w:tr>
    <w:tr w:rsidR="004C795C" w14:paraId="4B7CEEB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942ED0" w14:textId="435FCF85" w:rsidR="00ED54E0" w:rsidRPr="00EA4725" w:rsidRDefault="0021536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77DBF">
            <w:rPr>
              <w:color w:val="FF0000"/>
              <w:szCs w:val="16"/>
            </w:rPr>
            <w:t>20-</w:t>
          </w:r>
          <w:r w:rsidR="00A76C5F">
            <w:rPr>
              <w:color w:val="FF0000"/>
              <w:szCs w:val="16"/>
            </w:rPr>
            <w:t>5897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D4A9A4" w14:textId="77777777" w:rsidR="00ED54E0" w:rsidRPr="00EA4725" w:rsidRDefault="0021536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C795C" w14:paraId="1326C63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DFB3BC" w14:textId="77777777" w:rsidR="00ED54E0" w:rsidRPr="00EA4725" w:rsidRDefault="0021536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EFC6E" w14:textId="77777777" w:rsidR="00ED54E0" w:rsidRPr="00441372" w:rsidRDefault="0021536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18F76B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D443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FA5CAA" w:tentative="1">
      <w:start w:val="1"/>
      <w:numFmt w:val="lowerLetter"/>
      <w:lvlText w:val="%2."/>
      <w:lvlJc w:val="left"/>
      <w:pPr>
        <w:ind w:left="1080" w:hanging="360"/>
      </w:pPr>
    </w:lvl>
    <w:lvl w:ilvl="2" w:tplc="516AE18C" w:tentative="1">
      <w:start w:val="1"/>
      <w:numFmt w:val="lowerRoman"/>
      <w:lvlText w:val="%3."/>
      <w:lvlJc w:val="right"/>
      <w:pPr>
        <w:ind w:left="1800" w:hanging="180"/>
      </w:pPr>
    </w:lvl>
    <w:lvl w:ilvl="3" w:tplc="38823CF4" w:tentative="1">
      <w:start w:val="1"/>
      <w:numFmt w:val="decimal"/>
      <w:lvlText w:val="%4."/>
      <w:lvlJc w:val="left"/>
      <w:pPr>
        <w:ind w:left="2520" w:hanging="360"/>
      </w:pPr>
    </w:lvl>
    <w:lvl w:ilvl="4" w:tplc="D62E5CAA" w:tentative="1">
      <w:start w:val="1"/>
      <w:numFmt w:val="lowerLetter"/>
      <w:lvlText w:val="%5."/>
      <w:lvlJc w:val="left"/>
      <w:pPr>
        <w:ind w:left="3240" w:hanging="360"/>
      </w:pPr>
    </w:lvl>
    <w:lvl w:ilvl="5" w:tplc="40B268B0" w:tentative="1">
      <w:start w:val="1"/>
      <w:numFmt w:val="lowerRoman"/>
      <w:lvlText w:val="%6."/>
      <w:lvlJc w:val="right"/>
      <w:pPr>
        <w:ind w:left="3960" w:hanging="180"/>
      </w:pPr>
    </w:lvl>
    <w:lvl w:ilvl="6" w:tplc="BBC65510" w:tentative="1">
      <w:start w:val="1"/>
      <w:numFmt w:val="decimal"/>
      <w:lvlText w:val="%7."/>
      <w:lvlJc w:val="left"/>
      <w:pPr>
        <w:ind w:left="4680" w:hanging="360"/>
      </w:pPr>
    </w:lvl>
    <w:lvl w:ilvl="7" w:tplc="D534A966" w:tentative="1">
      <w:start w:val="1"/>
      <w:numFmt w:val="lowerLetter"/>
      <w:lvlText w:val="%8."/>
      <w:lvlJc w:val="left"/>
      <w:pPr>
        <w:ind w:left="5400" w:hanging="360"/>
      </w:pPr>
    </w:lvl>
    <w:lvl w:ilvl="8" w:tplc="469C5E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264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7DBF"/>
    <w:rsid w:val="00182B84"/>
    <w:rsid w:val="001E291F"/>
    <w:rsid w:val="001E596A"/>
    <w:rsid w:val="002153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795C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6C5F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7C6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55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1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fenpyroximat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fenpyroximate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2020-08-27T08:58:00Z</dcterms:created>
  <dcterms:modified xsi:type="dcterms:W3CDTF">2020-08-28T09:48:00Z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G/SPS/N/CAN/1334</vt:lpwstr>
  </property>
  <property fmtid="{D5CDD505-2E9C-101B-9397-08002B2CF9AE}" pid="3" name="TitusGUID">
    <vt:lpwstr>81ad3b53-4750-49cb-8278-5bcb49a7592b</vt:lpwstr>
  </property>
  <property fmtid="{D5CDD505-2E9C-101B-9397-08002B2CF9AE}" pid="4" name="WTOCLASSIFICATION">
    <vt:lpwstr>WTO OFFICIAL</vt:lpwstr>
  </property>
</Properties>
</file>