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2D721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33FB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:rsidR="00EA4725" w:rsidRPr="00441372" w:rsidRDefault="002D721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33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333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triflumezopyrim in or on rice (ICS: 65.020, 65.100, 67.040, 67.060)</w:t>
            </w:r>
            <w:bookmarkStart w:id="7" w:name="sps3a"/>
            <w:bookmarkEnd w:id="7"/>
          </w:p>
        </w:tc>
      </w:tr>
      <w:tr w:rsidR="00333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2D72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2D72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33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Triflumezopyrim (PMRL2020-13)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333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33FB0" w:rsidRPr="0065690F" w:rsidRDefault="002D721C" w:rsidP="002D721C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PMRL2020-13 is to consult on the listed maximum residue limit (MRL) for triflumezopyrim that has been proposed by Health Canada's Pest Management Regulatory Agency (PMRA).</w:t>
            </w:r>
          </w:p>
          <w:p w:rsidR="00333FB0" w:rsidRPr="0065690F" w:rsidRDefault="002D721C" w:rsidP="002D721C">
            <w:r w:rsidRPr="002D721C">
              <w:rPr>
                <w:u w:val="single"/>
              </w:rPr>
              <w:t>MRL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>
              <w:t xml:space="preserve"> </w:t>
            </w:r>
            <w:r>
              <w:tab/>
            </w:r>
            <w:r w:rsidRPr="002D721C">
              <w:rPr>
                <w:u w:val="single"/>
              </w:rPr>
              <w:t>Raw Agricultural Commodity (RAC) and/or Processed Commodity</w:t>
            </w:r>
          </w:p>
          <w:p w:rsidR="00333FB0" w:rsidRPr="0065690F" w:rsidRDefault="002D721C" w:rsidP="002D721C">
            <w:pPr>
              <w:tabs>
                <w:tab w:val="left" w:pos="1713"/>
              </w:tabs>
              <w:spacing w:after="120"/>
            </w:pPr>
            <w:r w:rsidRPr="0065690F">
              <w:t xml:space="preserve">0.2 </w:t>
            </w:r>
            <w:r>
              <w:tab/>
            </w:r>
            <w:r w:rsidRPr="0065690F">
              <w:t>Rice</w:t>
            </w:r>
          </w:p>
          <w:p w:rsidR="00333FB0" w:rsidRPr="0065690F" w:rsidRDefault="002D721C" w:rsidP="00441372">
            <w:pPr>
              <w:spacing w:after="120"/>
            </w:pPr>
            <w:r w:rsidRPr="0065690F">
              <w:rPr>
                <w:vertAlign w:val="superscript"/>
              </w:rPr>
              <w:t xml:space="preserve">1 </w:t>
            </w:r>
            <w:r w:rsidRPr="002D721C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333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333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2D721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303 Triflumezopyrim</w:t>
            </w:r>
            <w:bookmarkEnd w:id="38"/>
          </w:p>
          <w:p w:rsidR="00EA4725" w:rsidRPr="00441372" w:rsidRDefault="002D72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2D72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2D72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2D721C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2D721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2D721C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333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</w:t>
            </w:r>
            <w:hyperlink r:id="rId7" w:history="1">
              <w:r w:rsidRPr="00141141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PMRL2020-13,  posted : 29 July 2020 (available in English and French)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333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 site.</w:t>
            </w:r>
            <w:bookmarkStart w:id="58" w:name="sps10a"/>
            <w:bookmarkEnd w:id="58"/>
          </w:p>
          <w:p w:rsidR="00EA4725" w:rsidRPr="00441372" w:rsidRDefault="002D721C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333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:rsidR="00EA4725" w:rsidRPr="00441372" w:rsidRDefault="002D72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333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2D721C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12 October 2020</w:t>
            </w:r>
            <w:bookmarkEnd w:id="71"/>
          </w:p>
          <w:p w:rsidR="00EA4725" w:rsidRPr="00441372" w:rsidRDefault="002D721C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333FB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D721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2D721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2D721C" w:rsidP="002D721C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:rsidR="00EA4725" w:rsidRPr="0065690F" w:rsidRDefault="00D72EC8" w:rsidP="002D721C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2D721C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https://www.canada.ca/en/health-canada/services/consumer-product-safety/pesticides-pest-management/public/consultations/proposed-maximum-residue-limit/2020/triflumezopyrim/document.html</w:t>
              </w:r>
            </w:hyperlink>
            <w:r w:rsidR="002D721C" w:rsidRPr="0065690F">
              <w:rPr>
                <w:bCs/>
              </w:rPr>
              <w:t xml:space="preserve"> (English)</w:t>
            </w:r>
          </w:p>
          <w:p w:rsidR="00EA4725" w:rsidRPr="0065690F" w:rsidRDefault="00D72EC8" w:rsidP="002D721C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2D721C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https://www.canada.ca/fr/sante-canada/services/securite-produits-consommation/pesticides-lutte-antiparasitaire/public/consultations/limites-maximales-residus-proposees/2020/triflumezopyrim/document.html</w:t>
              </w:r>
            </w:hyperlink>
            <w:r w:rsidR="002D721C" w:rsidRPr="0065690F">
              <w:rPr>
                <w:bCs/>
              </w:rPr>
              <w:t xml:space="preserve"> (French)</w:t>
            </w:r>
          </w:p>
          <w:p w:rsidR="00EA4725" w:rsidRPr="0065690F" w:rsidRDefault="002D721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:rsidR="00EA4725" w:rsidRPr="0065690F" w:rsidRDefault="002D721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:rsidR="00EA4725" w:rsidRPr="0065690F" w:rsidRDefault="002D721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:rsidR="00EA4725" w:rsidRPr="0065690F" w:rsidRDefault="002D721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:rsidR="00EA4725" w:rsidRPr="0065690F" w:rsidRDefault="002D721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:rsidR="00EA4725" w:rsidRPr="0065690F" w:rsidRDefault="002D721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+(343) 203 4273</w:t>
            </w:r>
          </w:p>
          <w:p w:rsidR="00EA4725" w:rsidRPr="0065690F" w:rsidRDefault="002D721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:rsidR="00EA4725" w:rsidRPr="0065690F" w:rsidRDefault="002D721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141141">
                <w:rPr>
                  <w:rStyle w:val="Hyperlink"/>
                  <w:bCs/>
                </w:rPr>
                <w:t>enquirypoint@international.gc.ca</w:t>
              </w:r>
            </w:hyperlink>
            <w:bookmarkStart w:id="85" w:name="sps13c"/>
            <w:bookmarkEnd w:id="85"/>
            <w:r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2D72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2C0" w:rsidRDefault="002D721C">
      <w:r>
        <w:separator/>
      </w:r>
    </w:p>
  </w:endnote>
  <w:endnote w:type="continuationSeparator" w:id="0">
    <w:p w:rsidR="000D62C0" w:rsidRDefault="002D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D721C" w:rsidRDefault="002D721C" w:rsidP="002D721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2D721C" w:rsidRDefault="002D721C" w:rsidP="002D721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2D721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2C0" w:rsidRDefault="002D721C">
      <w:r>
        <w:separator/>
      </w:r>
    </w:p>
  </w:footnote>
  <w:footnote w:type="continuationSeparator" w:id="0">
    <w:p w:rsidR="000D62C0" w:rsidRDefault="002D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1C" w:rsidRPr="002D721C" w:rsidRDefault="002D721C" w:rsidP="002D72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721C">
      <w:t>G/SPS/N/CAN/1323</w:t>
    </w:r>
  </w:p>
  <w:p w:rsidR="002D721C" w:rsidRPr="002D721C" w:rsidRDefault="002D721C" w:rsidP="002D72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D721C" w:rsidRPr="002D721C" w:rsidRDefault="002D721C" w:rsidP="002D72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721C">
      <w:t xml:space="preserve">- </w:t>
    </w:r>
    <w:r w:rsidRPr="002D721C">
      <w:fldChar w:fldCharType="begin"/>
    </w:r>
    <w:r w:rsidRPr="002D721C">
      <w:instrText xml:space="preserve"> PAGE </w:instrText>
    </w:r>
    <w:r w:rsidRPr="002D721C">
      <w:fldChar w:fldCharType="separate"/>
    </w:r>
    <w:r w:rsidRPr="002D721C">
      <w:rPr>
        <w:noProof/>
      </w:rPr>
      <w:t>2</w:t>
    </w:r>
    <w:r w:rsidRPr="002D721C">
      <w:fldChar w:fldCharType="end"/>
    </w:r>
    <w:r w:rsidRPr="002D721C">
      <w:t xml:space="preserve"> -</w:t>
    </w:r>
  </w:p>
  <w:p w:rsidR="00EA4725" w:rsidRPr="002D721C" w:rsidRDefault="00EA4725" w:rsidP="002D721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21C" w:rsidRPr="002D721C" w:rsidRDefault="002D721C" w:rsidP="002D72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721C">
      <w:t>G/SPS/N/CAN/1323</w:t>
    </w:r>
  </w:p>
  <w:p w:rsidR="002D721C" w:rsidRPr="002D721C" w:rsidRDefault="002D721C" w:rsidP="002D72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2D721C" w:rsidRPr="002D721C" w:rsidRDefault="002D721C" w:rsidP="002D721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D721C">
      <w:t xml:space="preserve">- </w:t>
    </w:r>
    <w:r w:rsidRPr="002D721C">
      <w:fldChar w:fldCharType="begin"/>
    </w:r>
    <w:r w:rsidRPr="002D721C">
      <w:instrText xml:space="preserve"> PAGE </w:instrText>
    </w:r>
    <w:r w:rsidRPr="002D721C">
      <w:fldChar w:fldCharType="separate"/>
    </w:r>
    <w:r w:rsidRPr="002D721C">
      <w:rPr>
        <w:noProof/>
      </w:rPr>
      <w:t>2</w:t>
    </w:r>
    <w:r w:rsidRPr="002D721C">
      <w:fldChar w:fldCharType="end"/>
    </w:r>
    <w:r w:rsidRPr="002D721C">
      <w:t xml:space="preserve"> -</w:t>
    </w:r>
  </w:p>
  <w:p w:rsidR="00EA4725" w:rsidRPr="002D721C" w:rsidRDefault="00EA4725" w:rsidP="002D721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33FB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2D721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333FB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C957F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33FB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2D721C" w:rsidRDefault="002D721C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G/SPS/N/CAN/1323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33FB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60AEA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4 August 2020</w:t>
          </w:r>
        </w:p>
      </w:tc>
    </w:tr>
    <w:tr w:rsidR="00333FB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D721C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760AEA">
            <w:rPr>
              <w:color w:val="FF0000"/>
              <w:szCs w:val="16"/>
            </w:rPr>
            <w:t>20-</w:t>
          </w:r>
          <w:r w:rsidR="00D72EC8">
            <w:rPr>
              <w:color w:val="FF0000"/>
              <w:szCs w:val="16"/>
            </w:rPr>
            <w:t>5392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2D721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33FB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2D721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2D721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9AE4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F8CCAE6" w:tentative="1">
      <w:start w:val="1"/>
      <w:numFmt w:val="lowerLetter"/>
      <w:lvlText w:val="%2."/>
      <w:lvlJc w:val="left"/>
      <w:pPr>
        <w:ind w:left="1080" w:hanging="360"/>
      </w:pPr>
    </w:lvl>
    <w:lvl w:ilvl="2" w:tplc="57DC11FC" w:tentative="1">
      <w:start w:val="1"/>
      <w:numFmt w:val="lowerRoman"/>
      <w:lvlText w:val="%3."/>
      <w:lvlJc w:val="right"/>
      <w:pPr>
        <w:ind w:left="1800" w:hanging="180"/>
      </w:pPr>
    </w:lvl>
    <w:lvl w:ilvl="3" w:tplc="6F5C84EA" w:tentative="1">
      <w:start w:val="1"/>
      <w:numFmt w:val="decimal"/>
      <w:lvlText w:val="%4."/>
      <w:lvlJc w:val="left"/>
      <w:pPr>
        <w:ind w:left="2520" w:hanging="360"/>
      </w:pPr>
    </w:lvl>
    <w:lvl w:ilvl="4" w:tplc="890AAFAA" w:tentative="1">
      <w:start w:val="1"/>
      <w:numFmt w:val="lowerLetter"/>
      <w:lvlText w:val="%5."/>
      <w:lvlJc w:val="left"/>
      <w:pPr>
        <w:ind w:left="3240" w:hanging="360"/>
      </w:pPr>
    </w:lvl>
    <w:lvl w:ilvl="5" w:tplc="7BEC8C8C" w:tentative="1">
      <w:start w:val="1"/>
      <w:numFmt w:val="lowerRoman"/>
      <w:lvlText w:val="%6."/>
      <w:lvlJc w:val="right"/>
      <w:pPr>
        <w:ind w:left="3960" w:hanging="180"/>
      </w:pPr>
    </w:lvl>
    <w:lvl w:ilvl="6" w:tplc="65F01F26" w:tentative="1">
      <w:start w:val="1"/>
      <w:numFmt w:val="decimal"/>
      <w:lvlText w:val="%7."/>
      <w:lvlJc w:val="left"/>
      <w:pPr>
        <w:ind w:left="4680" w:hanging="360"/>
      </w:pPr>
    </w:lvl>
    <w:lvl w:ilvl="7" w:tplc="4AFCFC7C" w:tentative="1">
      <w:start w:val="1"/>
      <w:numFmt w:val="lowerLetter"/>
      <w:lvlText w:val="%8."/>
      <w:lvlJc w:val="left"/>
      <w:pPr>
        <w:ind w:left="5400" w:hanging="360"/>
      </w:pPr>
    </w:lvl>
    <w:lvl w:ilvl="8" w:tplc="BBD20F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D62C0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721C"/>
    <w:rsid w:val="00333FB0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AEA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957F6"/>
    <w:rsid w:val="00CD7D97"/>
    <w:rsid w:val="00CE3EE6"/>
    <w:rsid w:val="00CE4BA1"/>
    <w:rsid w:val="00D000C7"/>
    <w:rsid w:val="00D52A9D"/>
    <w:rsid w:val="00D55AAD"/>
    <w:rsid w:val="00D66911"/>
    <w:rsid w:val="00D72EC8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7A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D7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0/triflumezopyrim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0/triflumezopyrim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2020-08-04T09:25:00Z</dcterms:created>
  <dcterms:modified xsi:type="dcterms:W3CDTF">2020-08-04T09:36:00Z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G/SPS/N/CAN/1323</vt:lpwstr>
  </property>
  <property fmtid="{D5CDD505-2E9C-101B-9397-08002B2CF9AE}" pid="3" name="TitusGUID">
    <vt:lpwstr>8bd7aba4-4fbb-4855-ad78-0178352ae65f</vt:lpwstr>
  </property>
  <property fmtid="{D5CDD505-2E9C-101B-9397-08002B2CF9AE}" pid="4" name="WTOCLASSIFICATION">
    <vt:lpwstr>WTO OFFICIAL</vt:lpwstr>
  </property>
</Properties>
</file>