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07B5" w14:textId="77777777" w:rsidR="00AD0FDA" w:rsidRPr="00934B4C" w:rsidRDefault="00230E79" w:rsidP="00FD37CC">
      <w:pPr>
        <w:pStyle w:val="Title"/>
        <w:spacing w:before="360"/>
        <w:rPr>
          <w:caps w:val="0"/>
          <w:kern w:val="0"/>
        </w:rPr>
      </w:pPr>
      <w:r w:rsidRPr="00934B4C">
        <w:rPr>
          <w:caps w:val="0"/>
          <w:kern w:val="0"/>
        </w:rPr>
        <w:t>NOTIFICATION</w:t>
      </w:r>
    </w:p>
    <w:p w14:paraId="5E85A662" w14:textId="77777777" w:rsidR="00AD0FDA" w:rsidRPr="00934B4C" w:rsidRDefault="00230E79" w:rsidP="00934B4C">
      <w:pPr>
        <w:pStyle w:val="Title3"/>
      </w:pPr>
      <w:r w:rsidRPr="00934B4C">
        <w:t>Addendum</w:t>
      </w:r>
    </w:p>
    <w:p w14:paraId="484CF290" w14:textId="77777777" w:rsidR="007141CF" w:rsidRPr="00934B4C" w:rsidRDefault="00230E79" w:rsidP="00934B4C">
      <w:r w:rsidRPr="00934B4C">
        <w:t xml:space="preserve">The following communication, received on </w:t>
      </w:r>
      <w:bookmarkStart w:id="0" w:name="spsDateCommunication"/>
      <w:bookmarkStart w:id="1" w:name="spsDateReception"/>
      <w:r w:rsidRPr="00934B4C">
        <w:t>27 February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B026CE8" w14:textId="77777777" w:rsidR="00AD0FDA" w:rsidRPr="00934B4C" w:rsidRDefault="00AD0FDA" w:rsidP="00934B4C"/>
    <w:p w14:paraId="3718DE04" w14:textId="77777777" w:rsidR="00AD0FDA" w:rsidRPr="00934B4C" w:rsidRDefault="00230E79" w:rsidP="00934B4C">
      <w:pPr>
        <w:jc w:val="center"/>
        <w:rPr>
          <w:b/>
        </w:rPr>
      </w:pPr>
      <w:r w:rsidRPr="00934B4C">
        <w:rPr>
          <w:b/>
        </w:rPr>
        <w:t>_______________</w:t>
      </w:r>
    </w:p>
    <w:p w14:paraId="500A2235" w14:textId="77777777" w:rsidR="00AD0FDA" w:rsidRPr="00934B4C" w:rsidRDefault="00AD0FDA" w:rsidP="00934B4C"/>
    <w:p w14:paraId="2FCF348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848B6" w14:paraId="2F6C9A32" w14:textId="77777777" w:rsidTr="00D0271D">
        <w:tc>
          <w:tcPr>
            <w:tcW w:w="9242" w:type="dxa"/>
            <w:shd w:val="clear" w:color="auto" w:fill="auto"/>
          </w:tcPr>
          <w:p w14:paraId="3B1F00C0" w14:textId="77777777" w:rsidR="00AD0FDA" w:rsidRPr="00934B4C" w:rsidRDefault="00230E79" w:rsidP="00934B4C">
            <w:pPr>
              <w:spacing w:after="240"/>
              <w:rPr>
                <w:u w:val="single"/>
              </w:rPr>
            </w:pPr>
            <w:bookmarkStart w:id="4" w:name="spsTitle"/>
            <w:r w:rsidRPr="00934B4C">
              <w:rPr>
                <w:u w:val="single"/>
              </w:rPr>
              <w:t>Draft Resolution 1199, 31 August 2023</w:t>
            </w:r>
            <w:bookmarkEnd w:id="4"/>
          </w:p>
        </w:tc>
      </w:tr>
      <w:tr w:rsidR="006848B6" w14:paraId="6B44306C" w14:textId="77777777" w:rsidTr="00D0271D">
        <w:tc>
          <w:tcPr>
            <w:tcW w:w="9242" w:type="dxa"/>
            <w:shd w:val="clear" w:color="auto" w:fill="auto"/>
          </w:tcPr>
          <w:p w14:paraId="74643ED6" w14:textId="77777777" w:rsidR="00AD0FDA" w:rsidRPr="00934B4C" w:rsidRDefault="00230E79" w:rsidP="00FD37CC">
            <w:pPr>
              <w:spacing w:after="120"/>
              <w:rPr>
                <w:u w:val="single"/>
              </w:rPr>
            </w:pPr>
            <w:bookmarkStart w:id="5" w:name="spsMeasure"/>
            <w:r>
              <w:t>Draft Resolution 1199, 31 August 2023 - previously notified through G/SPS/N/BRA/2213 - was adopted as Normative Instruction 275, 21 February 2024. The regulation establishes lists of constituents, limits of use, claims and complementary labelling of dietary supplements.</w:t>
            </w:r>
          </w:p>
          <w:p w14:paraId="44CB8D4E" w14:textId="77777777" w:rsidR="00765725" w:rsidRDefault="00230E79" w:rsidP="00FD37CC">
            <w:r>
              <w:t>The final text is available only in Portuguese and can be downloaded at:</w:t>
            </w:r>
          </w:p>
          <w:bookmarkStart w:id="6" w:name="spsMeasureLinks"/>
          <w:bookmarkEnd w:id="5"/>
          <w:p w14:paraId="4FF8C306" w14:textId="77777777" w:rsidR="00765725" w:rsidRDefault="00230E79" w:rsidP="00FD37CC">
            <w:r>
              <w:fldChar w:fldCharType="begin"/>
            </w:r>
            <w:r>
              <w:instrText>HYPERLINK "https://antigo.anvisa.gov.br/documents/10181/6649610/IN_275_2024_.pdf/c53c6691-7a8c-4da6-9dc5-fd6dadb2014e" \t "_blank"</w:instrText>
            </w:r>
            <w:r>
              <w:fldChar w:fldCharType="separate"/>
            </w:r>
            <w:r>
              <w:rPr>
                <w:color w:val="0000FF"/>
                <w:u w:val="single"/>
              </w:rPr>
              <w:t>https://antigo.anvisa.gov.br/documents/10181/6649610/IN_275_2024_.pdf/c53c6691-7a8c-4da6-9dc5-fd6dadb2014e</w:t>
            </w:r>
            <w:r>
              <w:rPr>
                <w:color w:val="0000FF"/>
                <w:u w:val="single"/>
              </w:rPr>
              <w:fldChar w:fldCharType="end"/>
            </w:r>
          </w:p>
          <w:p w14:paraId="155EA748" w14:textId="77777777" w:rsidR="00765725" w:rsidRDefault="00174E2B" w:rsidP="00934B4C">
            <w:pPr>
              <w:spacing w:after="240"/>
            </w:pPr>
            <w:hyperlink r:id="rId8" w:tgtFrame="_blank" w:history="1">
              <w:r w:rsidR="00230E79">
                <w:rPr>
                  <w:color w:val="0000FF"/>
                  <w:u w:val="single"/>
                </w:rPr>
                <w:t>https://members.wto.org/crnattachments/2024/SPS/BRA/24_01693_00_x.pdf</w:t>
              </w:r>
            </w:hyperlink>
            <w:bookmarkEnd w:id="6"/>
          </w:p>
        </w:tc>
      </w:tr>
      <w:tr w:rsidR="006848B6" w14:paraId="27D112DA" w14:textId="77777777" w:rsidTr="00D0271D">
        <w:tc>
          <w:tcPr>
            <w:tcW w:w="9242" w:type="dxa"/>
            <w:shd w:val="clear" w:color="auto" w:fill="auto"/>
          </w:tcPr>
          <w:p w14:paraId="32029313" w14:textId="77777777" w:rsidR="00AD0FDA" w:rsidRPr="00934B4C" w:rsidRDefault="00230E79" w:rsidP="00934B4C">
            <w:pPr>
              <w:spacing w:after="240"/>
              <w:rPr>
                <w:b/>
              </w:rPr>
            </w:pPr>
            <w:r w:rsidRPr="00934B4C">
              <w:rPr>
                <w:b/>
              </w:rPr>
              <w:t>This addendum concerns a:</w:t>
            </w:r>
          </w:p>
        </w:tc>
      </w:tr>
      <w:tr w:rsidR="006848B6" w14:paraId="4276FB1D" w14:textId="77777777" w:rsidTr="00D0271D">
        <w:tc>
          <w:tcPr>
            <w:tcW w:w="9242" w:type="dxa"/>
            <w:shd w:val="clear" w:color="auto" w:fill="auto"/>
          </w:tcPr>
          <w:p w14:paraId="1ACCEB99" w14:textId="77777777" w:rsidR="00AD0FDA" w:rsidRPr="00934B4C" w:rsidRDefault="00230E7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6848B6" w14:paraId="48585EDE" w14:textId="77777777" w:rsidTr="00D0271D">
        <w:tc>
          <w:tcPr>
            <w:tcW w:w="9242" w:type="dxa"/>
            <w:shd w:val="clear" w:color="auto" w:fill="auto"/>
          </w:tcPr>
          <w:p w14:paraId="698C59A8" w14:textId="77777777" w:rsidR="00AD0FDA" w:rsidRPr="00934B4C" w:rsidRDefault="00230E7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6848B6" w14:paraId="0069DD98" w14:textId="77777777" w:rsidTr="00D0271D">
        <w:tc>
          <w:tcPr>
            <w:tcW w:w="9242" w:type="dxa"/>
            <w:shd w:val="clear" w:color="auto" w:fill="auto"/>
          </w:tcPr>
          <w:p w14:paraId="013C4684" w14:textId="77777777" w:rsidR="00AD0FDA" w:rsidRPr="00934B4C" w:rsidRDefault="00230E79"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6848B6" w14:paraId="19EFBB05" w14:textId="77777777" w:rsidTr="00D0271D">
        <w:tc>
          <w:tcPr>
            <w:tcW w:w="9242" w:type="dxa"/>
            <w:shd w:val="clear" w:color="auto" w:fill="auto"/>
          </w:tcPr>
          <w:p w14:paraId="7866C710" w14:textId="77777777" w:rsidR="00AD0FDA" w:rsidRPr="00934B4C" w:rsidRDefault="00230E7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6848B6" w14:paraId="4D66E824" w14:textId="77777777" w:rsidTr="00D0271D">
        <w:tc>
          <w:tcPr>
            <w:tcW w:w="9242" w:type="dxa"/>
            <w:shd w:val="clear" w:color="auto" w:fill="auto"/>
          </w:tcPr>
          <w:p w14:paraId="1CE662BF" w14:textId="77777777" w:rsidR="00AD0FDA" w:rsidRPr="00934B4C" w:rsidRDefault="00230E7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6848B6" w14:paraId="7F12A047" w14:textId="77777777" w:rsidTr="00D0271D">
        <w:tc>
          <w:tcPr>
            <w:tcW w:w="9242" w:type="dxa"/>
            <w:shd w:val="clear" w:color="auto" w:fill="auto"/>
          </w:tcPr>
          <w:p w14:paraId="7FE4941A" w14:textId="77777777" w:rsidR="00AD0FDA" w:rsidRPr="00934B4C" w:rsidRDefault="00230E7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6848B6" w14:paraId="5B3959B1" w14:textId="77777777" w:rsidTr="00D0271D">
        <w:tc>
          <w:tcPr>
            <w:tcW w:w="9242" w:type="dxa"/>
            <w:shd w:val="clear" w:color="auto" w:fill="auto"/>
          </w:tcPr>
          <w:p w14:paraId="089BC74C" w14:textId="77777777" w:rsidR="00AD0FDA" w:rsidRPr="00934B4C" w:rsidRDefault="00230E7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848B6" w14:paraId="30E87A65" w14:textId="77777777" w:rsidTr="00D0271D">
        <w:tc>
          <w:tcPr>
            <w:tcW w:w="9242" w:type="dxa"/>
            <w:shd w:val="clear" w:color="auto" w:fill="auto"/>
          </w:tcPr>
          <w:p w14:paraId="4232C626" w14:textId="77777777" w:rsidR="00AD0FDA" w:rsidRPr="00934B4C" w:rsidRDefault="00230E79"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28 April 2024</w:t>
            </w:r>
            <w:bookmarkEnd w:id="16"/>
          </w:p>
        </w:tc>
      </w:tr>
      <w:tr w:rsidR="006848B6" w14:paraId="28060355" w14:textId="77777777" w:rsidTr="00D0271D">
        <w:tc>
          <w:tcPr>
            <w:tcW w:w="9242" w:type="dxa"/>
            <w:shd w:val="clear" w:color="auto" w:fill="auto"/>
          </w:tcPr>
          <w:p w14:paraId="61AC3F51" w14:textId="77777777" w:rsidR="00AD0FDA" w:rsidRPr="00934B4C" w:rsidRDefault="00230E79"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848B6" w14:paraId="3148AEFF" w14:textId="77777777" w:rsidTr="00D0271D">
        <w:tc>
          <w:tcPr>
            <w:tcW w:w="9242" w:type="dxa"/>
            <w:shd w:val="clear" w:color="auto" w:fill="auto"/>
          </w:tcPr>
          <w:p w14:paraId="09BAA5DB" w14:textId="77777777" w:rsidR="00AD0FDA" w:rsidRPr="00FD37CC" w:rsidRDefault="00230E79" w:rsidP="00934B4C">
            <w:pPr>
              <w:rPr>
                <w:lang w:val="fr-CH"/>
              </w:rPr>
            </w:pPr>
            <w:bookmarkStart w:id="19" w:name="spsCommentAddress"/>
            <w:r w:rsidRPr="00FD37CC">
              <w:rPr>
                <w:lang w:val="fr-CH"/>
              </w:rPr>
              <w:t>Assessoria de Assuntos Internacionais – AINTE</w:t>
            </w:r>
          </w:p>
          <w:p w14:paraId="58796B18" w14:textId="77777777" w:rsidR="00AD0FDA" w:rsidRPr="00FD37CC" w:rsidRDefault="00230E79" w:rsidP="00934B4C">
            <w:pPr>
              <w:rPr>
                <w:lang w:val="fr-CH"/>
              </w:rPr>
            </w:pPr>
            <w:r w:rsidRPr="00FD37CC">
              <w:rPr>
                <w:lang w:val="fr-CH"/>
              </w:rPr>
              <w:t>International Affairs Office</w:t>
            </w:r>
          </w:p>
          <w:p w14:paraId="450E5BD3" w14:textId="77777777" w:rsidR="00AD0FDA" w:rsidRPr="00FD37CC" w:rsidRDefault="00230E79" w:rsidP="00934B4C">
            <w:pPr>
              <w:rPr>
                <w:lang w:val="es-ES"/>
              </w:rPr>
            </w:pPr>
            <w:r w:rsidRPr="00FD37CC">
              <w:rPr>
                <w:lang w:val="es-ES"/>
              </w:rPr>
              <w:t>Agência Nacional de Vigilância Sanitária – Anvisa</w:t>
            </w:r>
          </w:p>
          <w:p w14:paraId="52E57AE7" w14:textId="77777777" w:rsidR="00AD0FDA" w:rsidRPr="00934B4C" w:rsidRDefault="00230E79" w:rsidP="00934B4C">
            <w:r w:rsidRPr="00934B4C">
              <w:t>Brazilian Health Regulatory Agency</w:t>
            </w:r>
          </w:p>
          <w:p w14:paraId="48A8D42C" w14:textId="77777777" w:rsidR="00AD0FDA" w:rsidRPr="00934B4C" w:rsidRDefault="00230E79" w:rsidP="00934B4C">
            <w:r w:rsidRPr="00934B4C">
              <w:t>Tel: +(55 61) 3462 5402/5404/5406</w:t>
            </w:r>
          </w:p>
          <w:p w14:paraId="0FE0772D" w14:textId="77777777" w:rsidR="00AD0FDA" w:rsidRPr="00934B4C" w:rsidRDefault="00230E79" w:rsidP="00934B4C">
            <w:pPr>
              <w:spacing w:after="240"/>
            </w:pPr>
            <w:r w:rsidRPr="00934B4C">
              <w:t xml:space="preserve">E-mail: </w:t>
            </w:r>
            <w:hyperlink r:id="rId9" w:history="1">
              <w:r w:rsidRPr="00934B4C">
                <w:rPr>
                  <w:color w:val="0000FF"/>
                  <w:u w:val="single"/>
                </w:rPr>
                <w:t>rel@anvisa.gov.br</w:t>
              </w:r>
            </w:hyperlink>
            <w:bookmarkEnd w:id="19"/>
          </w:p>
        </w:tc>
      </w:tr>
      <w:tr w:rsidR="006848B6" w14:paraId="3DE3045F" w14:textId="77777777" w:rsidTr="00D0271D">
        <w:tc>
          <w:tcPr>
            <w:tcW w:w="9242" w:type="dxa"/>
            <w:shd w:val="clear" w:color="auto" w:fill="auto"/>
          </w:tcPr>
          <w:p w14:paraId="4C6E4893" w14:textId="77777777" w:rsidR="00AD0FDA" w:rsidRPr="00934B4C" w:rsidRDefault="00230E79"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848B6" w14:paraId="7B6F297D" w14:textId="77777777" w:rsidTr="00D0271D">
        <w:tc>
          <w:tcPr>
            <w:tcW w:w="9242" w:type="dxa"/>
            <w:shd w:val="clear" w:color="auto" w:fill="auto"/>
          </w:tcPr>
          <w:p w14:paraId="492B899A" w14:textId="77777777" w:rsidR="00AD0FDA" w:rsidRPr="00FD37CC" w:rsidRDefault="00230E79" w:rsidP="00934B4C">
            <w:pPr>
              <w:rPr>
                <w:lang w:val="fr-CH"/>
              </w:rPr>
            </w:pPr>
            <w:bookmarkStart w:id="22" w:name="spsTextSupplierAddress"/>
            <w:r w:rsidRPr="00FD37CC">
              <w:rPr>
                <w:lang w:val="fr-CH"/>
              </w:rPr>
              <w:t>Assessoria de Assuntos Internacionais – AINTE</w:t>
            </w:r>
          </w:p>
          <w:p w14:paraId="264AB1AA" w14:textId="77777777" w:rsidR="00AD0FDA" w:rsidRPr="00FD37CC" w:rsidRDefault="00230E79" w:rsidP="00934B4C">
            <w:pPr>
              <w:rPr>
                <w:lang w:val="fr-CH"/>
              </w:rPr>
            </w:pPr>
            <w:r w:rsidRPr="00FD37CC">
              <w:rPr>
                <w:lang w:val="fr-CH"/>
              </w:rPr>
              <w:t>International Affairs Office</w:t>
            </w:r>
          </w:p>
          <w:p w14:paraId="1A8E7CA2" w14:textId="77777777" w:rsidR="00AD0FDA" w:rsidRPr="00FD37CC" w:rsidRDefault="00230E79" w:rsidP="00934B4C">
            <w:pPr>
              <w:rPr>
                <w:lang w:val="es-ES"/>
              </w:rPr>
            </w:pPr>
            <w:r w:rsidRPr="00FD37CC">
              <w:rPr>
                <w:lang w:val="es-ES"/>
              </w:rPr>
              <w:t>Agência Nacional de Vigilância Sanitária – Anvisa</w:t>
            </w:r>
          </w:p>
          <w:p w14:paraId="67501D54" w14:textId="77777777" w:rsidR="00AD0FDA" w:rsidRPr="00934B4C" w:rsidRDefault="00230E79" w:rsidP="00934B4C">
            <w:r w:rsidRPr="00934B4C">
              <w:t>Brazilian Health Regulatory Agency</w:t>
            </w:r>
          </w:p>
          <w:p w14:paraId="07820E7D" w14:textId="77777777" w:rsidR="00AD0FDA" w:rsidRPr="00934B4C" w:rsidRDefault="00230E79" w:rsidP="00934B4C">
            <w:r w:rsidRPr="00934B4C">
              <w:t>Tel: +(55 61) 3462 5402/5404/5406</w:t>
            </w:r>
          </w:p>
          <w:p w14:paraId="23728543" w14:textId="77777777" w:rsidR="00AD0FDA" w:rsidRPr="00934B4C" w:rsidRDefault="00230E79" w:rsidP="00934B4C">
            <w:r w:rsidRPr="00934B4C">
              <w:t xml:space="preserve">E-mail: </w:t>
            </w:r>
            <w:hyperlink r:id="rId10" w:history="1">
              <w:r w:rsidRPr="00934B4C">
                <w:rPr>
                  <w:color w:val="0000FF"/>
                  <w:u w:val="single"/>
                </w:rPr>
                <w:t>rel@anvisa.gov.br</w:t>
              </w:r>
            </w:hyperlink>
            <w:bookmarkEnd w:id="22"/>
          </w:p>
        </w:tc>
      </w:tr>
    </w:tbl>
    <w:p w14:paraId="72978B8E" w14:textId="77777777" w:rsidR="00AD0FDA" w:rsidRPr="00934B4C" w:rsidRDefault="00AD0FDA" w:rsidP="00934B4C"/>
    <w:p w14:paraId="3AD1BD33" w14:textId="77777777" w:rsidR="00AD0FDA" w:rsidRPr="00934B4C" w:rsidRDefault="00230E79" w:rsidP="00934B4C">
      <w:pPr>
        <w:jc w:val="center"/>
        <w:rPr>
          <w:b/>
        </w:rPr>
      </w:pPr>
      <w:r w:rsidRPr="00934B4C">
        <w:rPr>
          <w:b/>
        </w:rPr>
        <w:t>__________</w:t>
      </w:r>
    </w:p>
    <w:sectPr w:rsidR="00AD0FDA" w:rsidRPr="00934B4C" w:rsidSect="00FD37C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BC12F" w14:textId="77777777" w:rsidR="00230E79" w:rsidRDefault="00230E79">
      <w:r>
        <w:separator/>
      </w:r>
    </w:p>
  </w:endnote>
  <w:endnote w:type="continuationSeparator" w:id="0">
    <w:p w14:paraId="08D06A29" w14:textId="77777777" w:rsidR="00230E79" w:rsidRDefault="0023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0BECA" w14:textId="77777777" w:rsidR="00AD0FDA" w:rsidRPr="00FD37CC" w:rsidRDefault="00230E79" w:rsidP="00FD37C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2C9E" w14:textId="77777777" w:rsidR="00AD0FDA" w:rsidRPr="00FD37CC" w:rsidRDefault="00230E79" w:rsidP="00FD37C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D985" w14:textId="77777777" w:rsidR="009A1BA8" w:rsidRPr="00934B4C" w:rsidRDefault="00230E7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0B158" w14:textId="77777777" w:rsidR="00230E79" w:rsidRDefault="00230E79">
      <w:r>
        <w:separator/>
      </w:r>
    </w:p>
  </w:footnote>
  <w:footnote w:type="continuationSeparator" w:id="0">
    <w:p w14:paraId="6DB38095" w14:textId="77777777" w:rsidR="00230E79" w:rsidRDefault="00230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B4C0" w14:textId="77777777" w:rsidR="00FD37CC" w:rsidRPr="00FD37CC" w:rsidRDefault="00230E79" w:rsidP="00FD37CC">
    <w:pPr>
      <w:pStyle w:val="Header"/>
      <w:pBdr>
        <w:bottom w:val="single" w:sz="4" w:space="1" w:color="auto"/>
      </w:pBdr>
      <w:tabs>
        <w:tab w:val="clear" w:pos="4513"/>
        <w:tab w:val="clear" w:pos="9027"/>
      </w:tabs>
      <w:jc w:val="center"/>
    </w:pPr>
    <w:r w:rsidRPr="00FD37CC">
      <w:t>G/SPS/N/BRA/2213/Add.1</w:t>
    </w:r>
  </w:p>
  <w:p w14:paraId="2A65DFDA" w14:textId="77777777" w:rsidR="00FD37CC" w:rsidRPr="00FD37CC" w:rsidRDefault="00FD37CC" w:rsidP="00FD37CC">
    <w:pPr>
      <w:pStyle w:val="Header"/>
      <w:pBdr>
        <w:bottom w:val="single" w:sz="4" w:space="1" w:color="auto"/>
      </w:pBdr>
      <w:tabs>
        <w:tab w:val="clear" w:pos="4513"/>
        <w:tab w:val="clear" w:pos="9027"/>
      </w:tabs>
      <w:jc w:val="center"/>
    </w:pPr>
  </w:p>
  <w:p w14:paraId="21496738" w14:textId="77777777" w:rsidR="00FD37CC" w:rsidRPr="00FD37CC" w:rsidRDefault="00230E79" w:rsidP="00FD37CC">
    <w:pPr>
      <w:pStyle w:val="Header"/>
      <w:pBdr>
        <w:bottom w:val="single" w:sz="4" w:space="1" w:color="auto"/>
      </w:pBdr>
      <w:tabs>
        <w:tab w:val="clear" w:pos="4513"/>
        <w:tab w:val="clear" w:pos="9027"/>
      </w:tabs>
      <w:jc w:val="center"/>
    </w:pPr>
    <w:r w:rsidRPr="00FD37CC">
      <w:t xml:space="preserve">- </w:t>
    </w:r>
    <w:r w:rsidRPr="00FD37CC">
      <w:fldChar w:fldCharType="begin"/>
    </w:r>
    <w:r w:rsidRPr="00FD37CC">
      <w:instrText xml:space="preserve"> PAGE </w:instrText>
    </w:r>
    <w:r w:rsidRPr="00FD37CC">
      <w:fldChar w:fldCharType="separate"/>
    </w:r>
    <w:r w:rsidRPr="00FD37CC">
      <w:rPr>
        <w:noProof/>
      </w:rPr>
      <w:t>2</w:t>
    </w:r>
    <w:r w:rsidRPr="00FD37CC">
      <w:fldChar w:fldCharType="end"/>
    </w:r>
    <w:r w:rsidRPr="00FD37CC">
      <w:t xml:space="preserve"> -</w:t>
    </w:r>
  </w:p>
  <w:p w14:paraId="18098B97" w14:textId="77777777" w:rsidR="00AD0FDA" w:rsidRPr="00FD37CC" w:rsidRDefault="00AD0FDA" w:rsidP="00FD37C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B2F7" w14:textId="77777777" w:rsidR="00FD37CC" w:rsidRPr="00FD37CC" w:rsidRDefault="00230E79" w:rsidP="00FD37CC">
    <w:pPr>
      <w:pStyle w:val="Header"/>
      <w:pBdr>
        <w:bottom w:val="single" w:sz="4" w:space="1" w:color="auto"/>
      </w:pBdr>
      <w:tabs>
        <w:tab w:val="clear" w:pos="4513"/>
        <w:tab w:val="clear" w:pos="9027"/>
      </w:tabs>
      <w:jc w:val="center"/>
    </w:pPr>
    <w:r w:rsidRPr="00FD37CC">
      <w:t>G/SPS/N/BRA/2213/Add.1</w:t>
    </w:r>
  </w:p>
  <w:p w14:paraId="6987816C" w14:textId="77777777" w:rsidR="00FD37CC" w:rsidRPr="00FD37CC" w:rsidRDefault="00FD37CC" w:rsidP="00FD37CC">
    <w:pPr>
      <w:pStyle w:val="Header"/>
      <w:pBdr>
        <w:bottom w:val="single" w:sz="4" w:space="1" w:color="auto"/>
      </w:pBdr>
      <w:tabs>
        <w:tab w:val="clear" w:pos="4513"/>
        <w:tab w:val="clear" w:pos="9027"/>
      </w:tabs>
      <w:jc w:val="center"/>
    </w:pPr>
  </w:p>
  <w:p w14:paraId="0E7D0852" w14:textId="77777777" w:rsidR="00FD37CC" w:rsidRPr="00FD37CC" w:rsidRDefault="00230E79" w:rsidP="00FD37CC">
    <w:pPr>
      <w:pStyle w:val="Header"/>
      <w:pBdr>
        <w:bottom w:val="single" w:sz="4" w:space="1" w:color="auto"/>
      </w:pBdr>
      <w:tabs>
        <w:tab w:val="clear" w:pos="4513"/>
        <w:tab w:val="clear" w:pos="9027"/>
      </w:tabs>
      <w:jc w:val="center"/>
    </w:pPr>
    <w:r w:rsidRPr="00FD37CC">
      <w:t xml:space="preserve">- </w:t>
    </w:r>
    <w:r w:rsidRPr="00FD37CC">
      <w:fldChar w:fldCharType="begin"/>
    </w:r>
    <w:r w:rsidRPr="00FD37CC">
      <w:instrText xml:space="preserve"> PAGE </w:instrText>
    </w:r>
    <w:r w:rsidRPr="00FD37CC">
      <w:fldChar w:fldCharType="separate"/>
    </w:r>
    <w:r w:rsidRPr="00FD37CC">
      <w:rPr>
        <w:noProof/>
      </w:rPr>
      <w:t>2</w:t>
    </w:r>
    <w:r w:rsidRPr="00FD37CC">
      <w:fldChar w:fldCharType="end"/>
    </w:r>
    <w:r w:rsidRPr="00FD37CC">
      <w:t xml:space="preserve"> -</w:t>
    </w:r>
  </w:p>
  <w:p w14:paraId="6DB4DD78" w14:textId="77777777" w:rsidR="00AD0FDA" w:rsidRPr="00FD37CC" w:rsidRDefault="00AD0FDA" w:rsidP="00FD37C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48B6" w14:paraId="0F535966" w14:textId="77777777" w:rsidTr="00B13A58">
      <w:trPr>
        <w:trHeight w:val="240"/>
        <w:jc w:val="center"/>
      </w:trPr>
      <w:tc>
        <w:tcPr>
          <w:tcW w:w="3794" w:type="dxa"/>
          <w:shd w:val="clear" w:color="auto" w:fill="FFFFFF"/>
          <w:tcMar>
            <w:left w:w="108" w:type="dxa"/>
            <w:right w:w="108" w:type="dxa"/>
          </w:tcMar>
          <w:vAlign w:val="center"/>
        </w:tcPr>
        <w:p w14:paraId="35EC4A9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4F53DDE" w14:textId="77777777" w:rsidR="00ED54E0" w:rsidRPr="00AD0FDA" w:rsidRDefault="00230E79" w:rsidP="0081481D">
          <w:pPr>
            <w:jc w:val="right"/>
            <w:rPr>
              <w:b/>
              <w:color w:val="FF0000"/>
              <w:szCs w:val="16"/>
            </w:rPr>
          </w:pPr>
          <w:r>
            <w:rPr>
              <w:b/>
              <w:color w:val="FF0000"/>
              <w:szCs w:val="16"/>
            </w:rPr>
            <w:t xml:space="preserve"> </w:t>
          </w:r>
        </w:p>
      </w:tc>
    </w:tr>
    <w:bookmarkEnd w:id="23"/>
    <w:tr w:rsidR="006848B6" w14:paraId="0EED2982" w14:textId="77777777" w:rsidTr="00B13A58">
      <w:trPr>
        <w:trHeight w:val="213"/>
        <w:jc w:val="center"/>
      </w:trPr>
      <w:tc>
        <w:tcPr>
          <w:tcW w:w="3794" w:type="dxa"/>
          <w:vMerge w:val="restart"/>
          <w:shd w:val="clear" w:color="auto" w:fill="FFFFFF"/>
          <w:tcMar>
            <w:left w:w="0" w:type="dxa"/>
            <w:right w:w="0" w:type="dxa"/>
          </w:tcMar>
        </w:tcPr>
        <w:p w14:paraId="0B99592D" w14:textId="77777777" w:rsidR="00ED54E0" w:rsidRPr="00AD0FDA" w:rsidRDefault="00230E79" w:rsidP="0081481D">
          <w:pPr>
            <w:jc w:val="left"/>
          </w:pPr>
          <w:r>
            <w:rPr>
              <w:noProof/>
              <w:lang w:eastAsia="en-GB"/>
            </w:rPr>
            <w:drawing>
              <wp:inline distT="0" distB="0" distL="0" distR="0" wp14:anchorId="0E76C994" wp14:editId="7E1FF91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5894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4FED2E4" w14:textId="77777777" w:rsidR="00ED54E0" w:rsidRPr="00AD0FDA" w:rsidRDefault="00ED54E0" w:rsidP="0081481D">
          <w:pPr>
            <w:jc w:val="right"/>
            <w:rPr>
              <w:b/>
              <w:szCs w:val="16"/>
            </w:rPr>
          </w:pPr>
        </w:p>
      </w:tc>
    </w:tr>
    <w:tr w:rsidR="006848B6" w14:paraId="7D5AF85D" w14:textId="77777777" w:rsidTr="00B13A58">
      <w:trPr>
        <w:trHeight w:val="868"/>
        <w:jc w:val="center"/>
      </w:trPr>
      <w:tc>
        <w:tcPr>
          <w:tcW w:w="3794" w:type="dxa"/>
          <w:vMerge/>
          <w:shd w:val="clear" w:color="auto" w:fill="FFFFFF"/>
          <w:tcMar>
            <w:left w:w="108" w:type="dxa"/>
            <w:right w:w="108" w:type="dxa"/>
          </w:tcMar>
        </w:tcPr>
        <w:p w14:paraId="3B5E07F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163665E" w14:textId="77777777" w:rsidR="00FD37CC" w:rsidRDefault="00230E79" w:rsidP="0081481D">
          <w:pPr>
            <w:jc w:val="right"/>
            <w:rPr>
              <w:b/>
              <w:szCs w:val="16"/>
            </w:rPr>
          </w:pPr>
          <w:bookmarkStart w:id="24" w:name="bmkSymbols"/>
          <w:r>
            <w:rPr>
              <w:b/>
              <w:szCs w:val="16"/>
            </w:rPr>
            <w:t>G/SPS/N/BRA/2213/Add.1</w:t>
          </w:r>
          <w:bookmarkEnd w:id="24"/>
        </w:p>
      </w:tc>
    </w:tr>
    <w:tr w:rsidR="006848B6" w14:paraId="1B903A35" w14:textId="77777777" w:rsidTr="00B13A58">
      <w:trPr>
        <w:trHeight w:val="240"/>
        <w:jc w:val="center"/>
      </w:trPr>
      <w:tc>
        <w:tcPr>
          <w:tcW w:w="3794" w:type="dxa"/>
          <w:vMerge/>
          <w:shd w:val="clear" w:color="auto" w:fill="FFFFFF"/>
          <w:tcMar>
            <w:left w:w="108" w:type="dxa"/>
            <w:right w:w="108" w:type="dxa"/>
          </w:tcMar>
          <w:vAlign w:val="center"/>
        </w:tcPr>
        <w:p w14:paraId="25F70E49" w14:textId="77777777" w:rsidR="00ED54E0" w:rsidRPr="00AD0FDA" w:rsidRDefault="00ED54E0" w:rsidP="0081481D"/>
      </w:tc>
      <w:tc>
        <w:tcPr>
          <w:tcW w:w="5448" w:type="dxa"/>
          <w:gridSpan w:val="2"/>
          <w:shd w:val="clear" w:color="auto" w:fill="FFFFFF"/>
          <w:tcMar>
            <w:left w:w="108" w:type="dxa"/>
            <w:right w:w="108" w:type="dxa"/>
          </w:tcMar>
          <w:vAlign w:val="center"/>
        </w:tcPr>
        <w:p w14:paraId="11EBBBCC" w14:textId="77777777" w:rsidR="00ED54E0" w:rsidRPr="00AD0FDA" w:rsidRDefault="00230E79" w:rsidP="0081481D">
          <w:pPr>
            <w:jc w:val="right"/>
            <w:rPr>
              <w:szCs w:val="16"/>
            </w:rPr>
          </w:pPr>
          <w:bookmarkStart w:id="25" w:name="bmkDate"/>
          <w:bookmarkStart w:id="26" w:name="spsDateDistribution"/>
          <w:r w:rsidRPr="00AD0FDA">
            <w:rPr>
              <w:szCs w:val="16"/>
            </w:rPr>
            <w:t>28 February 2024</w:t>
          </w:r>
          <w:bookmarkEnd w:id="25"/>
          <w:bookmarkEnd w:id="26"/>
        </w:p>
      </w:tc>
    </w:tr>
    <w:tr w:rsidR="006848B6" w14:paraId="6010F1B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15C678" w14:textId="3F275C26" w:rsidR="00ED54E0" w:rsidRPr="00AD0FDA" w:rsidRDefault="00230E79"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174E2B">
            <w:rPr>
              <w:color w:val="FF0000"/>
              <w:szCs w:val="16"/>
            </w:rPr>
            <w:t>1839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96B9A72" w14:textId="77777777" w:rsidR="00ED54E0" w:rsidRPr="00AD0FDA" w:rsidRDefault="00230E7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848B6" w14:paraId="70A4567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16AFD6" w14:textId="77777777" w:rsidR="00ED54E0" w:rsidRPr="00AD0FDA" w:rsidRDefault="00230E7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26465DB" w14:textId="77777777" w:rsidR="00ED54E0" w:rsidRPr="00934B4C" w:rsidRDefault="00230E79" w:rsidP="00F342EB">
          <w:pPr>
            <w:jc w:val="right"/>
            <w:rPr>
              <w:bCs/>
              <w:szCs w:val="18"/>
            </w:rPr>
          </w:pPr>
          <w:bookmarkStart w:id="31" w:name="bmkLanguage"/>
          <w:r>
            <w:rPr>
              <w:bCs/>
              <w:szCs w:val="18"/>
            </w:rPr>
            <w:t>Original: English</w:t>
          </w:r>
          <w:bookmarkEnd w:id="31"/>
        </w:p>
      </w:tc>
    </w:tr>
  </w:tbl>
  <w:p w14:paraId="6B9670F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36E74E4">
      <w:start w:val="1"/>
      <w:numFmt w:val="decimal"/>
      <w:pStyle w:val="SummaryText"/>
      <w:lvlText w:val="%1."/>
      <w:lvlJc w:val="left"/>
      <w:pPr>
        <w:ind w:left="360" w:hanging="360"/>
      </w:pPr>
    </w:lvl>
    <w:lvl w:ilvl="1" w:tplc="DF98650C" w:tentative="1">
      <w:start w:val="1"/>
      <w:numFmt w:val="lowerLetter"/>
      <w:lvlText w:val="%2."/>
      <w:lvlJc w:val="left"/>
      <w:pPr>
        <w:ind w:left="1080" w:hanging="360"/>
      </w:pPr>
    </w:lvl>
    <w:lvl w:ilvl="2" w:tplc="FA2277F0" w:tentative="1">
      <w:start w:val="1"/>
      <w:numFmt w:val="lowerRoman"/>
      <w:lvlText w:val="%3."/>
      <w:lvlJc w:val="right"/>
      <w:pPr>
        <w:ind w:left="1800" w:hanging="180"/>
      </w:pPr>
    </w:lvl>
    <w:lvl w:ilvl="3" w:tplc="A4FCC19E" w:tentative="1">
      <w:start w:val="1"/>
      <w:numFmt w:val="decimal"/>
      <w:lvlText w:val="%4."/>
      <w:lvlJc w:val="left"/>
      <w:pPr>
        <w:ind w:left="2520" w:hanging="360"/>
      </w:pPr>
    </w:lvl>
    <w:lvl w:ilvl="4" w:tplc="5B7E699E" w:tentative="1">
      <w:start w:val="1"/>
      <w:numFmt w:val="lowerLetter"/>
      <w:lvlText w:val="%5."/>
      <w:lvlJc w:val="left"/>
      <w:pPr>
        <w:ind w:left="3240" w:hanging="360"/>
      </w:pPr>
    </w:lvl>
    <w:lvl w:ilvl="5" w:tplc="64185C4E" w:tentative="1">
      <w:start w:val="1"/>
      <w:numFmt w:val="lowerRoman"/>
      <w:lvlText w:val="%6."/>
      <w:lvlJc w:val="right"/>
      <w:pPr>
        <w:ind w:left="3960" w:hanging="180"/>
      </w:pPr>
    </w:lvl>
    <w:lvl w:ilvl="6" w:tplc="B2607924" w:tentative="1">
      <w:start w:val="1"/>
      <w:numFmt w:val="decimal"/>
      <w:lvlText w:val="%7."/>
      <w:lvlJc w:val="left"/>
      <w:pPr>
        <w:ind w:left="4680" w:hanging="360"/>
      </w:pPr>
    </w:lvl>
    <w:lvl w:ilvl="7" w:tplc="FD40396E" w:tentative="1">
      <w:start w:val="1"/>
      <w:numFmt w:val="lowerLetter"/>
      <w:lvlText w:val="%8."/>
      <w:lvlJc w:val="left"/>
      <w:pPr>
        <w:ind w:left="5400" w:hanging="360"/>
      </w:pPr>
    </w:lvl>
    <w:lvl w:ilvl="8" w:tplc="B71C64CA" w:tentative="1">
      <w:start w:val="1"/>
      <w:numFmt w:val="lowerRoman"/>
      <w:lvlText w:val="%9."/>
      <w:lvlJc w:val="right"/>
      <w:pPr>
        <w:ind w:left="6120" w:hanging="180"/>
      </w:pPr>
    </w:lvl>
  </w:abstractNum>
  <w:num w:numId="1" w16cid:durableId="673725520">
    <w:abstractNumId w:val="9"/>
  </w:num>
  <w:num w:numId="2" w16cid:durableId="609514391">
    <w:abstractNumId w:val="7"/>
  </w:num>
  <w:num w:numId="3" w16cid:durableId="1041710500">
    <w:abstractNumId w:val="6"/>
  </w:num>
  <w:num w:numId="4" w16cid:durableId="1036078921">
    <w:abstractNumId w:val="5"/>
  </w:num>
  <w:num w:numId="5" w16cid:durableId="1041247866">
    <w:abstractNumId w:val="4"/>
  </w:num>
  <w:num w:numId="6" w16cid:durableId="2054885770">
    <w:abstractNumId w:val="12"/>
  </w:num>
  <w:num w:numId="7" w16cid:durableId="1350370235">
    <w:abstractNumId w:val="11"/>
  </w:num>
  <w:num w:numId="8" w16cid:durableId="1778326645">
    <w:abstractNumId w:val="10"/>
  </w:num>
  <w:num w:numId="9" w16cid:durableId="6552329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916842">
    <w:abstractNumId w:val="13"/>
  </w:num>
  <w:num w:numId="11" w16cid:durableId="1158379266">
    <w:abstractNumId w:val="8"/>
  </w:num>
  <w:num w:numId="12" w16cid:durableId="79525910">
    <w:abstractNumId w:val="3"/>
  </w:num>
  <w:num w:numId="13" w16cid:durableId="696663416">
    <w:abstractNumId w:val="2"/>
  </w:num>
  <w:num w:numId="14" w16cid:durableId="90319330">
    <w:abstractNumId w:val="1"/>
  </w:num>
  <w:num w:numId="15" w16cid:durableId="1102645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74E2B"/>
    <w:rsid w:val="00182B84"/>
    <w:rsid w:val="001B3F7A"/>
    <w:rsid w:val="001C5CCE"/>
    <w:rsid w:val="001E291F"/>
    <w:rsid w:val="00213B9B"/>
    <w:rsid w:val="00230E79"/>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848B6"/>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951D8"/>
    <w:rsid w:val="00EA5D4F"/>
    <w:rsid w:val="00EB6C56"/>
    <w:rsid w:val="00ED54E0"/>
    <w:rsid w:val="00EF29E8"/>
    <w:rsid w:val="00F32397"/>
    <w:rsid w:val="00F342EB"/>
    <w:rsid w:val="00F40595"/>
    <w:rsid w:val="00FA5EBC"/>
    <w:rsid w:val="00FD224A"/>
    <w:rsid w:val="00FD37CC"/>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E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1693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46af0183-9ccc-4e47-a27c-90ce1dddd56e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7C70A1F-4AAE-4B7F-9D77-F3209D75F3A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2024-02-28T06:58:00Z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G/SPS/N/BRA/2213/Add.1</vt:lpwstr>
  </property>
  <property fmtid="{D5CDD505-2E9C-101B-9397-08002B2CF9AE}" pid="3" name="TitusGUID">
    <vt:lpwstr>46af0183-9ccc-4e47-a27c-90ce1dddd56e</vt:lpwstr>
  </property>
  <property fmtid="{D5CDD505-2E9C-101B-9397-08002B2CF9AE}" pid="4" name="WTOCLASSIFICATION">
    <vt:lpwstr>WTO OFFICIAL</vt:lpwstr>
  </property>
</Properties>
</file>