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F886" w14:textId="77777777" w:rsidR="00AD0FDA" w:rsidRPr="00934B4C" w:rsidRDefault="00766385" w:rsidP="00934B4C">
      <w:pPr>
        <w:pStyle w:val="Title"/>
        <w:rPr>
          <w:caps w:val="0"/>
          <w:kern w:val="0"/>
        </w:rPr>
      </w:pPr>
      <w:r w:rsidRPr="00934B4C">
        <w:rPr>
          <w:caps w:val="0"/>
          <w:kern w:val="0"/>
        </w:rPr>
        <w:t>NOTIFICATION</w:t>
      </w:r>
    </w:p>
    <w:p w14:paraId="1CF5F9A2" w14:textId="77777777" w:rsidR="00AD0FDA" w:rsidRPr="00934B4C" w:rsidRDefault="00766385" w:rsidP="00934B4C">
      <w:pPr>
        <w:pStyle w:val="Title3"/>
      </w:pPr>
      <w:r w:rsidRPr="00934B4C">
        <w:t>Addendum</w:t>
      </w:r>
    </w:p>
    <w:p w14:paraId="2376843C" w14:textId="77777777" w:rsidR="007141CF" w:rsidRPr="00934B4C" w:rsidRDefault="00766385" w:rsidP="00934B4C">
      <w:r w:rsidRPr="00934B4C">
        <w:t xml:space="preserve">The following communication, received on </w:t>
      </w:r>
      <w:bookmarkStart w:id="0" w:name="spsDateCommunication"/>
      <w:bookmarkStart w:id="1" w:name="spsDateReception"/>
      <w:r w:rsidRPr="00934B4C">
        <w:t>13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4BBB71C" w14:textId="77777777" w:rsidR="00AD0FDA" w:rsidRPr="00934B4C" w:rsidRDefault="00AD0FDA" w:rsidP="00934B4C"/>
    <w:p w14:paraId="006C6154" w14:textId="77777777" w:rsidR="00AD0FDA" w:rsidRPr="00934B4C" w:rsidRDefault="00766385" w:rsidP="00934B4C">
      <w:pPr>
        <w:jc w:val="center"/>
        <w:rPr>
          <w:b/>
        </w:rPr>
      </w:pPr>
      <w:r w:rsidRPr="00934B4C">
        <w:rPr>
          <w:b/>
        </w:rPr>
        <w:t>_______________</w:t>
      </w:r>
    </w:p>
    <w:p w14:paraId="58DE70D0" w14:textId="77777777" w:rsidR="00AD0FDA" w:rsidRPr="00934B4C" w:rsidRDefault="00AD0FDA" w:rsidP="00934B4C"/>
    <w:p w14:paraId="689AB63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52555" w14:paraId="48D15EC1" w14:textId="77777777" w:rsidTr="00D0271D">
        <w:tc>
          <w:tcPr>
            <w:tcW w:w="9242" w:type="dxa"/>
            <w:shd w:val="clear" w:color="auto" w:fill="auto"/>
          </w:tcPr>
          <w:p w14:paraId="124DAC22" w14:textId="77777777" w:rsidR="00AD0FDA" w:rsidRPr="00934B4C" w:rsidRDefault="00766385" w:rsidP="00934B4C">
            <w:pPr>
              <w:spacing w:after="240"/>
              <w:rPr>
                <w:u w:val="single"/>
              </w:rPr>
            </w:pPr>
            <w:bookmarkStart w:id="4" w:name="spsTitle"/>
            <w:r w:rsidRPr="00934B4C">
              <w:rPr>
                <w:u w:val="single"/>
              </w:rPr>
              <w:t>SDA Ordinance No. 736, of 29 December 2022 - Approves the Procedures for the Adhesion of Slaughterhouses registered with the Department of Inspection of Animal Products from the Secretariat of Animal and Plant Health of the Ministry of Agriculture, Livestock and Food Supply to the Risk-Based Inspection System applicable to broilers</w:t>
            </w:r>
            <w:bookmarkEnd w:id="4"/>
          </w:p>
        </w:tc>
      </w:tr>
      <w:tr w:rsidR="00C52555" w14:paraId="77D7ADAF" w14:textId="77777777" w:rsidTr="00D0271D">
        <w:tc>
          <w:tcPr>
            <w:tcW w:w="9242" w:type="dxa"/>
            <w:shd w:val="clear" w:color="auto" w:fill="auto"/>
          </w:tcPr>
          <w:p w14:paraId="232CFA1E" w14:textId="13288DE1" w:rsidR="00AD0FDA" w:rsidRPr="00934B4C" w:rsidRDefault="00765725" w:rsidP="00934B4C">
            <w:pPr>
              <w:spacing w:after="240"/>
              <w:rPr>
                <w:u w:val="single"/>
              </w:rPr>
            </w:pPr>
            <w:bookmarkStart w:id="5" w:name="spsMeasure"/>
            <w:r>
              <w:t xml:space="preserve">Approves the Procedures for the Adhesion of Slaughterhouses registered with the Department of Inspection of Products of Animal Origin from the Department of </w:t>
            </w:r>
            <w:proofErr w:type="spellStart"/>
            <w:r>
              <w:t>Defense</w:t>
            </w:r>
            <w:proofErr w:type="spellEnd"/>
            <w:r>
              <w:t xml:space="preserve"> Ministry of Agriculture, Livestock and Supply to the Risk-Based Inspection System applicable to broilers</w:t>
            </w:r>
            <w:r w:rsidR="00CD6EB8">
              <w:t>.</w:t>
            </w:r>
          </w:p>
          <w:bookmarkStart w:id="6" w:name="spsMeasureLinks"/>
          <w:bookmarkEnd w:id="5"/>
          <w:p w14:paraId="0F8408E0" w14:textId="77777777" w:rsidR="00765725" w:rsidRDefault="00766385" w:rsidP="00261356">
            <w:r>
              <w:fldChar w:fldCharType="begin"/>
            </w:r>
            <w:r>
              <w:instrText xml:space="preserve"> HYPERLINK "https://www.in.gov.br/web/dou/-/portaria-sda-n-736-de-29-de-dezembro-de-2022-454816449" \t "_blank" </w:instrText>
            </w:r>
            <w:r>
              <w:fldChar w:fldCharType="separate"/>
            </w:r>
            <w:r>
              <w:rPr>
                <w:color w:val="0000FF"/>
                <w:u w:val="single"/>
              </w:rPr>
              <w:t>https://www.in.gov.br/web/dou/-/portaria-sda-n-736-de-29-de-dezembro-de-2022-454816449</w:t>
            </w:r>
            <w:r>
              <w:rPr>
                <w:color w:val="0000FF"/>
                <w:u w:val="single"/>
              </w:rPr>
              <w:fldChar w:fldCharType="end"/>
            </w:r>
          </w:p>
          <w:p w14:paraId="575520C9" w14:textId="77777777" w:rsidR="00765725" w:rsidRDefault="00756EF7" w:rsidP="00934B4C">
            <w:pPr>
              <w:spacing w:after="240"/>
            </w:pPr>
            <w:hyperlink r:id="rId7" w:tgtFrame="_blank" w:history="1">
              <w:r w:rsidR="00766385">
                <w:rPr>
                  <w:color w:val="0000FF"/>
                  <w:u w:val="single"/>
                </w:rPr>
                <w:t>https://members.wto.org/crnattachments/2023/SPS/BRA/23_1052_00_x.pdf</w:t>
              </w:r>
            </w:hyperlink>
            <w:bookmarkEnd w:id="6"/>
          </w:p>
        </w:tc>
      </w:tr>
      <w:tr w:rsidR="00C52555" w14:paraId="3290FB37" w14:textId="77777777" w:rsidTr="00D0271D">
        <w:tc>
          <w:tcPr>
            <w:tcW w:w="9242" w:type="dxa"/>
            <w:shd w:val="clear" w:color="auto" w:fill="auto"/>
          </w:tcPr>
          <w:p w14:paraId="282F1DA5" w14:textId="77777777" w:rsidR="00AD0FDA" w:rsidRPr="00934B4C" w:rsidRDefault="00766385" w:rsidP="00934B4C">
            <w:pPr>
              <w:spacing w:after="240"/>
              <w:rPr>
                <w:b/>
              </w:rPr>
            </w:pPr>
            <w:r w:rsidRPr="00934B4C">
              <w:rPr>
                <w:b/>
              </w:rPr>
              <w:t>This addendum concerns a:</w:t>
            </w:r>
          </w:p>
        </w:tc>
      </w:tr>
      <w:tr w:rsidR="00C52555" w14:paraId="12027EE4" w14:textId="77777777" w:rsidTr="00D0271D">
        <w:tc>
          <w:tcPr>
            <w:tcW w:w="9242" w:type="dxa"/>
            <w:shd w:val="clear" w:color="auto" w:fill="auto"/>
          </w:tcPr>
          <w:p w14:paraId="7F023043" w14:textId="77777777" w:rsidR="00AD0FDA" w:rsidRPr="00934B4C" w:rsidRDefault="0076638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52555" w14:paraId="6EEB408A" w14:textId="77777777" w:rsidTr="00D0271D">
        <w:tc>
          <w:tcPr>
            <w:tcW w:w="9242" w:type="dxa"/>
            <w:shd w:val="clear" w:color="auto" w:fill="auto"/>
          </w:tcPr>
          <w:p w14:paraId="04CAB0BF" w14:textId="77777777" w:rsidR="00AD0FDA" w:rsidRPr="00934B4C" w:rsidRDefault="0076638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52555" w14:paraId="764562DB" w14:textId="77777777" w:rsidTr="00D0271D">
        <w:tc>
          <w:tcPr>
            <w:tcW w:w="9242" w:type="dxa"/>
            <w:shd w:val="clear" w:color="auto" w:fill="auto"/>
          </w:tcPr>
          <w:p w14:paraId="5217CDF7" w14:textId="77777777" w:rsidR="00AD0FDA" w:rsidRPr="00934B4C" w:rsidRDefault="0076638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52555" w14:paraId="793925B9" w14:textId="77777777" w:rsidTr="00D0271D">
        <w:tc>
          <w:tcPr>
            <w:tcW w:w="9242" w:type="dxa"/>
            <w:shd w:val="clear" w:color="auto" w:fill="auto"/>
          </w:tcPr>
          <w:p w14:paraId="5EEE5B80" w14:textId="77777777" w:rsidR="00AD0FDA" w:rsidRPr="00934B4C" w:rsidRDefault="0076638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52555" w14:paraId="7B9B8656" w14:textId="77777777" w:rsidTr="00D0271D">
        <w:tc>
          <w:tcPr>
            <w:tcW w:w="9242" w:type="dxa"/>
            <w:shd w:val="clear" w:color="auto" w:fill="auto"/>
          </w:tcPr>
          <w:p w14:paraId="20691D73" w14:textId="77777777" w:rsidR="00AD0FDA" w:rsidRPr="00934B4C" w:rsidRDefault="0076638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52555" w14:paraId="23E2B881" w14:textId="77777777" w:rsidTr="00D0271D">
        <w:tc>
          <w:tcPr>
            <w:tcW w:w="9242" w:type="dxa"/>
            <w:shd w:val="clear" w:color="auto" w:fill="auto"/>
          </w:tcPr>
          <w:p w14:paraId="187D8EFA" w14:textId="77777777" w:rsidR="00AD0FDA" w:rsidRPr="00934B4C" w:rsidRDefault="0076638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52555" w14:paraId="12EE9FEB" w14:textId="77777777" w:rsidTr="00D0271D">
        <w:tc>
          <w:tcPr>
            <w:tcW w:w="9242" w:type="dxa"/>
            <w:shd w:val="clear" w:color="auto" w:fill="auto"/>
          </w:tcPr>
          <w:p w14:paraId="4BCD02BB" w14:textId="77777777" w:rsidR="00AD0FDA" w:rsidRPr="00934B4C" w:rsidRDefault="0076638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52555" w14:paraId="45FA625E" w14:textId="77777777" w:rsidTr="00D0271D">
        <w:tc>
          <w:tcPr>
            <w:tcW w:w="9242" w:type="dxa"/>
            <w:shd w:val="clear" w:color="auto" w:fill="auto"/>
          </w:tcPr>
          <w:p w14:paraId="6779C7FF" w14:textId="77777777" w:rsidR="00AD0FDA" w:rsidRPr="00934B4C" w:rsidRDefault="0076638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52555" w14:paraId="60437F9A" w14:textId="77777777" w:rsidTr="00D0271D">
        <w:tc>
          <w:tcPr>
            <w:tcW w:w="9242" w:type="dxa"/>
            <w:shd w:val="clear" w:color="auto" w:fill="auto"/>
          </w:tcPr>
          <w:p w14:paraId="319C9D18" w14:textId="77777777" w:rsidR="00AD0FDA" w:rsidRPr="00934B4C" w:rsidRDefault="00766385"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52555" w14:paraId="65702584" w14:textId="77777777" w:rsidTr="00D0271D">
        <w:tc>
          <w:tcPr>
            <w:tcW w:w="9242" w:type="dxa"/>
            <w:shd w:val="clear" w:color="auto" w:fill="auto"/>
          </w:tcPr>
          <w:p w14:paraId="188327A4" w14:textId="77777777" w:rsidR="00AD0FDA" w:rsidRPr="00934B4C" w:rsidRDefault="00766385" w:rsidP="00934B4C">
            <w:bookmarkStart w:id="19" w:name="spsCommentAddress"/>
            <w:r w:rsidRPr="00934B4C">
              <w:t>Ministry of Agriculture, Livestock and Food Supply</w:t>
            </w:r>
          </w:p>
          <w:p w14:paraId="7A94793E" w14:textId="77777777" w:rsidR="00AD0FDA" w:rsidRPr="00934B4C" w:rsidRDefault="00766385" w:rsidP="00934B4C">
            <w:r w:rsidRPr="00934B4C">
              <w:t>Secretariat of Trade and International Relations</w:t>
            </w:r>
          </w:p>
          <w:p w14:paraId="2CFC4858" w14:textId="77777777" w:rsidR="00AD0FDA" w:rsidRPr="00934B4C" w:rsidRDefault="00766385" w:rsidP="00934B4C">
            <w:pPr>
              <w:spacing w:after="240"/>
            </w:pPr>
            <w:r w:rsidRPr="00934B4C">
              <w:t xml:space="preserve">E-mail: </w:t>
            </w:r>
            <w:hyperlink r:id="rId8" w:history="1">
              <w:r w:rsidRPr="00934B4C">
                <w:rPr>
                  <w:color w:val="0000FF"/>
                  <w:u w:val="single"/>
                </w:rPr>
                <w:t>sps@agro.gov.br</w:t>
              </w:r>
            </w:hyperlink>
            <w:bookmarkEnd w:id="19"/>
          </w:p>
        </w:tc>
      </w:tr>
      <w:tr w:rsidR="00C52555" w14:paraId="5F06A555" w14:textId="77777777" w:rsidTr="00D0271D">
        <w:tc>
          <w:tcPr>
            <w:tcW w:w="9242" w:type="dxa"/>
            <w:shd w:val="clear" w:color="auto" w:fill="auto"/>
          </w:tcPr>
          <w:p w14:paraId="1A5C3915" w14:textId="5B337D04" w:rsidR="00AD0FDA" w:rsidRPr="00934B4C" w:rsidRDefault="0076638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261356">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52555" w14:paraId="377FFC21" w14:textId="77777777" w:rsidTr="00D0271D">
        <w:tc>
          <w:tcPr>
            <w:tcW w:w="9242" w:type="dxa"/>
            <w:shd w:val="clear" w:color="auto" w:fill="auto"/>
          </w:tcPr>
          <w:p w14:paraId="1D018B64" w14:textId="77777777" w:rsidR="00AD0FDA" w:rsidRPr="00934B4C" w:rsidRDefault="00766385" w:rsidP="00934B4C">
            <w:bookmarkStart w:id="22" w:name="spsTextSupplierAddress"/>
            <w:r w:rsidRPr="00934B4C">
              <w:t>Ministry of Agriculture, Livestock and Food Supply</w:t>
            </w:r>
          </w:p>
          <w:p w14:paraId="5F4D492D" w14:textId="77777777" w:rsidR="00AD0FDA" w:rsidRPr="00934B4C" w:rsidRDefault="00766385" w:rsidP="00934B4C">
            <w:r w:rsidRPr="00934B4C">
              <w:t>Secretariat of Trade and International Relations</w:t>
            </w:r>
          </w:p>
          <w:p w14:paraId="32FD38FC" w14:textId="77777777" w:rsidR="00AD0FDA" w:rsidRPr="00934B4C" w:rsidRDefault="00766385" w:rsidP="00934B4C">
            <w:r w:rsidRPr="00934B4C">
              <w:t xml:space="preserve">E-mail: </w:t>
            </w:r>
            <w:hyperlink r:id="rId9" w:history="1">
              <w:r w:rsidRPr="00934B4C">
                <w:rPr>
                  <w:color w:val="0000FF"/>
                  <w:u w:val="single"/>
                </w:rPr>
                <w:t>sps@agro.gov.br</w:t>
              </w:r>
            </w:hyperlink>
            <w:bookmarkEnd w:id="22"/>
          </w:p>
        </w:tc>
      </w:tr>
    </w:tbl>
    <w:p w14:paraId="43F85CFF" w14:textId="77777777" w:rsidR="00AD0FDA" w:rsidRPr="00934B4C" w:rsidRDefault="00AD0FDA" w:rsidP="00934B4C"/>
    <w:p w14:paraId="2A1488C4" w14:textId="77777777" w:rsidR="00AD0FDA" w:rsidRPr="00934B4C" w:rsidRDefault="00766385" w:rsidP="00934B4C">
      <w:pPr>
        <w:jc w:val="center"/>
        <w:rPr>
          <w:b/>
        </w:rPr>
      </w:pPr>
      <w:r w:rsidRPr="00934B4C">
        <w:rPr>
          <w:b/>
        </w:rPr>
        <w:t>__________</w:t>
      </w:r>
    </w:p>
    <w:sectPr w:rsidR="00AD0FDA" w:rsidRPr="00934B4C" w:rsidSect="0026135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107F" w14:textId="77777777" w:rsidR="00051927" w:rsidRDefault="00766385">
      <w:r>
        <w:separator/>
      </w:r>
    </w:p>
  </w:endnote>
  <w:endnote w:type="continuationSeparator" w:id="0">
    <w:p w14:paraId="03B3A82D" w14:textId="77777777" w:rsidR="00051927" w:rsidRDefault="007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A458" w14:textId="73024B45" w:rsidR="00AD0FDA" w:rsidRPr="00261356" w:rsidRDefault="00261356" w:rsidP="0026135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1BFF" w14:textId="602B7EB1" w:rsidR="00AD0FDA" w:rsidRPr="00261356" w:rsidRDefault="00261356" w:rsidP="0026135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540A" w14:textId="77777777" w:rsidR="009A1BA8" w:rsidRPr="00934B4C" w:rsidRDefault="0076638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90C8" w14:textId="77777777" w:rsidR="00051927" w:rsidRDefault="00766385">
      <w:r>
        <w:separator/>
      </w:r>
    </w:p>
  </w:footnote>
  <w:footnote w:type="continuationSeparator" w:id="0">
    <w:p w14:paraId="17445B50" w14:textId="77777777" w:rsidR="00051927" w:rsidRDefault="0076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F6CD" w14:textId="77777777" w:rsidR="00261356" w:rsidRPr="00261356" w:rsidRDefault="00261356" w:rsidP="00261356">
    <w:pPr>
      <w:pStyle w:val="Header"/>
      <w:pBdr>
        <w:bottom w:val="single" w:sz="4" w:space="1" w:color="auto"/>
      </w:pBdr>
      <w:tabs>
        <w:tab w:val="clear" w:pos="4513"/>
        <w:tab w:val="clear" w:pos="9027"/>
      </w:tabs>
      <w:jc w:val="center"/>
    </w:pPr>
    <w:r w:rsidRPr="00261356">
      <w:t>G/SPS/N/BRA/2042/Add.1</w:t>
    </w:r>
  </w:p>
  <w:p w14:paraId="44ADCDFF" w14:textId="77777777" w:rsidR="00261356" w:rsidRPr="00261356" w:rsidRDefault="00261356" w:rsidP="00261356">
    <w:pPr>
      <w:pStyle w:val="Header"/>
      <w:pBdr>
        <w:bottom w:val="single" w:sz="4" w:space="1" w:color="auto"/>
      </w:pBdr>
      <w:tabs>
        <w:tab w:val="clear" w:pos="4513"/>
        <w:tab w:val="clear" w:pos="9027"/>
      </w:tabs>
      <w:jc w:val="center"/>
    </w:pPr>
  </w:p>
  <w:p w14:paraId="2ECF6F5A" w14:textId="31A5E779" w:rsidR="00261356" w:rsidRPr="00261356" w:rsidRDefault="00261356" w:rsidP="00261356">
    <w:pPr>
      <w:pStyle w:val="Header"/>
      <w:pBdr>
        <w:bottom w:val="single" w:sz="4" w:space="1" w:color="auto"/>
      </w:pBdr>
      <w:tabs>
        <w:tab w:val="clear" w:pos="4513"/>
        <w:tab w:val="clear" w:pos="9027"/>
      </w:tabs>
      <w:jc w:val="center"/>
    </w:pPr>
    <w:r w:rsidRPr="00261356">
      <w:t xml:space="preserve">- </w:t>
    </w:r>
    <w:r w:rsidRPr="00261356">
      <w:fldChar w:fldCharType="begin"/>
    </w:r>
    <w:r w:rsidRPr="00261356">
      <w:instrText xml:space="preserve"> PAGE </w:instrText>
    </w:r>
    <w:r w:rsidRPr="00261356">
      <w:fldChar w:fldCharType="separate"/>
    </w:r>
    <w:r w:rsidRPr="00261356">
      <w:rPr>
        <w:noProof/>
      </w:rPr>
      <w:t>2</w:t>
    </w:r>
    <w:r w:rsidRPr="00261356">
      <w:fldChar w:fldCharType="end"/>
    </w:r>
    <w:r w:rsidRPr="00261356">
      <w:t xml:space="preserve"> -</w:t>
    </w:r>
  </w:p>
  <w:p w14:paraId="0411D993" w14:textId="7EEB9566" w:rsidR="00AD0FDA" w:rsidRPr="00261356" w:rsidRDefault="00AD0FDA" w:rsidP="0026135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BF8F" w14:textId="77777777" w:rsidR="00261356" w:rsidRPr="00261356" w:rsidRDefault="00261356" w:rsidP="00261356">
    <w:pPr>
      <w:pStyle w:val="Header"/>
      <w:pBdr>
        <w:bottom w:val="single" w:sz="4" w:space="1" w:color="auto"/>
      </w:pBdr>
      <w:tabs>
        <w:tab w:val="clear" w:pos="4513"/>
        <w:tab w:val="clear" w:pos="9027"/>
      </w:tabs>
      <w:jc w:val="center"/>
    </w:pPr>
    <w:r w:rsidRPr="00261356">
      <w:t>G/SPS/N/BRA/2042/Add.1</w:t>
    </w:r>
  </w:p>
  <w:p w14:paraId="35A4660B" w14:textId="77777777" w:rsidR="00261356" w:rsidRPr="00261356" w:rsidRDefault="00261356" w:rsidP="00261356">
    <w:pPr>
      <w:pStyle w:val="Header"/>
      <w:pBdr>
        <w:bottom w:val="single" w:sz="4" w:space="1" w:color="auto"/>
      </w:pBdr>
      <w:tabs>
        <w:tab w:val="clear" w:pos="4513"/>
        <w:tab w:val="clear" w:pos="9027"/>
      </w:tabs>
      <w:jc w:val="center"/>
    </w:pPr>
  </w:p>
  <w:p w14:paraId="5BAAB231" w14:textId="352DB5CE" w:rsidR="00261356" w:rsidRPr="00261356" w:rsidRDefault="00261356" w:rsidP="00261356">
    <w:pPr>
      <w:pStyle w:val="Header"/>
      <w:pBdr>
        <w:bottom w:val="single" w:sz="4" w:space="1" w:color="auto"/>
      </w:pBdr>
      <w:tabs>
        <w:tab w:val="clear" w:pos="4513"/>
        <w:tab w:val="clear" w:pos="9027"/>
      </w:tabs>
      <w:jc w:val="center"/>
    </w:pPr>
    <w:r w:rsidRPr="00261356">
      <w:t xml:space="preserve">- </w:t>
    </w:r>
    <w:r w:rsidRPr="00261356">
      <w:fldChar w:fldCharType="begin"/>
    </w:r>
    <w:r w:rsidRPr="00261356">
      <w:instrText xml:space="preserve"> PAGE </w:instrText>
    </w:r>
    <w:r w:rsidRPr="00261356">
      <w:fldChar w:fldCharType="separate"/>
    </w:r>
    <w:r w:rsidRPr="00261356">
      <w:rPr>
        <w:noProof/>
      </w:rPr>
      <w:t>2</w:t>
    </w:r>
    <w:r w:rsidRPr="00261356">
      <w:fldChar w:fldCharType="end"/>
    </w:r>
    <w:r w:rsidRPr="00261356">
      <w:t xml:space="preserve"> -</w:t>
    </w:r>
  </w:p>
  <w:p w14:paraId="062EF22A" w14:textId="3A0E8FAD" w:rsidR="00AD0FDA" w:rsidRPr="00261356" w:rsidRDefault="00AD0FDA" w:rsidP="0026135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2555" w14:paraId="4A2F6122" w14:textId="77777777" w:rsidTr="00B13A58">
      <w:trPr>
        <w:trHeight w:val="240"/>
        <w:jc w:val="center"/>
      </w:trPr>
      <w:tc>
        <w:tcPr>
          <w:tcW w:w="3794" w:type="dxa"/>
          <w:shd w:val="clear" w:color="auto" w:fill="FFFFFF"/>
          <w:tcMar>
            <w:left w:w="108" w:type="dxa"/>
            <w:right w:w="108" w:type="dxa"/>
          </w:tcMar>
          <w:vAlign w:val="center"/>
        </w:tcPr>
        <w:p w14:paraId="41DD6EB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EDC1C4" w14:textId="27C2F5F0" w:rsidR="00ED54E0" w:rsidRPr="00AD0FDA" w:rsidRDefault="00261356" w:rsidP="0081481D">
          <w:pPr>
            <w:jc w:val="right"/>
            <w:rPr>
              <w:b/>
              <w:color w:val="FF0000"/>
              <w:szCs w:val="16"/>
            </w:rPr>
          </w:pPr>
          <w:r>
            <w:rPr>
              <w:b/>
              <w:color w:val="FF0000"/>
              <w:szCs w:val="16"/>
            </w:rPr>
            <w:t xml:space="preserve"> </w:t>
          </w:r>
        </w:p>
      </w:tc>
    </w:tr>
    <w:bookmarkEnd w:id="23"/>
    <w:tr w:rsidR="00C52555" w14:paraId="1B81DFD4" w14:textId="77777777" w:rsidTr="00B13A58">
      <w:trPr>
        <w:trHeight w:val="213"/>
        <w:jc w:val="center"/>
      </w:trPr>
      <w:tc>
        <w:tcPr>
          <w:tcW w:w="3794" w:type="dxa"/>
          <w:vMerge w:val="restart"/>
          <w:shd w:val="clear" w:color="auto" w:fill="FFFFFF"/>
          <w:tcMar>
            <w:left w:w="0" w:type="dxa"/>
            <w:right w:w="0" w:type="dxa"/>
          </w:tcMar>
        </w:tcPr>
        <w:p w14:paraId="16AE2288" w14:textId="77777777" w:rsidR="00ED54E0" w:rsidRPr="00AD0FDA" w:rsidRDefault="00766385" w:rsidP="0081481D">
          <w:pPr>
            <w:jc w:val="left"/>
          </w:pPr>
          <w:r>
            <w:rPr>
              <w:noProof/>
              <w:lang w:eastAsia="en-GB"/>
            </w:rPr>
            <w:drawing>
              <wp:inline distT="0" distB="0" distL="0" distR="0" wp14:anchorId="6E6427A0" wp14:editId="135113B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328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6F7254" w14:textId="77777777" w:rsidR="00ED54E0" w:rsidRPr="00AD0FDA" w:rsidRDefault="00ED54E0" w:rsidP="0081481D">
          <w:pPr>
            <w:jc w:val="right"/>
            <w:rPr>
              <w:b/>
              <w:szCs w:val="16"/>
            </w:rPr>
          </w:pPr>
        </w:p>
      </w:tc>
    </w:tr>
    <w:tr w:rsidR="00C52555" w14:paraId="0011762F" w14:textId="77777777" w:rsidTr="00B13A58">
      <w:trPr>
        <w:trHeight w:val="868"/>
        <w:jc w:val="center"/>
      </w:trPr>
      <w:tc>
        <w:tcPr>
          <w:tcW w:w="3794" w:type="dxa"/>
          <w:vMerge/>
          <w:shd w:val="clear" w:color="auto" w:fill="FFFFFF"/>
          <w:tcMar>
            <w:left w:w="108" w:type="dxa"/>
            <w:right w:w="108" w:type="dxa"/>
          </w:tcMar>
        </w:tcPr>
        <w:p w14:paraId="60747D4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7F2BC3" w14:textId="77777777" w:rsidR="00261356" w:rsidRDefault="00261356" w:rsidP="0081481D">
          <w:pPr>
            <w:jc w:val="right"/>
            <w:rPr>
              <w:b/>
              <w:szCs w:val="16"/>
            </w:rPr>
          </w:pPr>
          <w:bookmarkStart w:id="24" w:name="bmkSymbols"/>
          <w:r>
            <w:rPr>
              <w:b/>
              <w:szCs w:val="16"/>
            </w:rPr>
            <w:t>G/SPS/N/BRA/2042/Add.1</w:t>
          </w:r>
        </w:p>
        <w:bookmarkEnd w:id="24"/>
        <w:p w14:paraId="6FF75F57" w14:textId="30B96C5E" w:rsidR="00AD0FDA" w:rsidRPr="00934B4C" w:rsidRDefault="00AD0FDA" w:rsidP="0081481D">
          <w:pPr>
            <w:jc w:val="right"/>
            <w:rPr>
              <w:b/>
              <w:szCs w:val="16"/>
            </w:rPr>
          </w:pPr>
        </w:p>
      </w:tc>
    </w:tr>
    <w:tr w:rsidR="00C52555" w14:paraId="59638DEF" w14:textId="77777777" w:rsidTr="00B13A58">
      <w:trPr>
        <w:trHeight w:val="240"/>
        <w:jc w:val="center"/>
      </w:trPr>
      <w:tc>
        <w:tcPr>
          <w:tcW w:w="3794" w:type="dxa"/>
          <w:vMerge/>
          <w:shd w:val="clear" w:color="auto" w:fill="FFFFFF"/>
          <w:tcMar>
            <w:left w:w="108" w:type="dxa"/>
            <w:right w:w="108" w:type="dxa"/>
          </w:tcMar>
          <w:vAlign w:val="center"/>
        </w:tcPr>
        <w:p w14:paraId="38EF9A01" w14:textId="77777777" w:rsidR="00ED54E0" w:rsidRPr="00AD0FDA" w:rsidRDefault="00ED54E0" w:rsidP="0081481D"/>
      </w:tc>
      <w:tc>
        <w:tcPr>
          <w:tcW w:w="5448" w:type="dxa"/>
          <w:gridSpan w:val="2"/>
          <w:shd w:val="clear" w:color="auto" w:fill="FFFFFF"/>
          <w:tcMar>
            <w:left w:w="108" w:type="dxa"/>
            <w:right w:w="108" w:type="dxa"/>
          </w:tcMar>
          <w:vAlign w:val="center"/>
        </w:tcPr>
        <w:p w14:paraId="5AF3E34B" w14:textId="0C00D10C" w:rsidR="00ED54E0" w:rsidRPr="00AD0FDA" w:rsidRDefault="00B26D8E" w:rsidP="0081481D">
          <w:pPr>
            <w:jc w:val="right"/>
            <w:rPr>
              <w:szCs w:val="16"/>
            </w:rPr>
          </w:pPr>
          <w:bookmarkStart w:id="25" w:name="bmkDate"/>
          <w:bookmarkStart w:id="26" w:name="spsDateDistribution"/>
          <w:bookmarkEnd w:id="25"/>
          <w:bookmarkEnd w:id="26"/>
          <w:r>
            <w:rPr>
              <w:szCs w:val="16"/>
            </w:rPr>
            <w:t>13 February 2023</w:t>
          </w:r>
        </w:p>
      </w:tc>
    </w:tr>
    <w:tr w:rsidR="00C52555" w14:paraId="79A9919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48F3EC" w14:textId="64C586FF" w:rsidR="00ED54E0" w:rsidRPr="00AD0FDA" w:rsidRDefault="00766385" w:rsidP="0081481D">
          <w:pPr>
            <w:jc w:val="left"/>
            <w:rPr>
              <w:b/>
            </w:rPr>
          </w:pPr>
          <w:bookmarkStart w:id="27" w:name="bmkSerial"/>
          <w:r w:rsidRPr="00934B4C">
            <w:rPr>
              <w:color w:val="FF0000"/>
              <w:szCs w:val="16"/>
            </w:rPr>
            <w:t>(</w:t>
          </w:r>
          <w:bookmarkStart w:id="28" w:name="spsSerialNumber"/>
          <w:bookmarkEnd w:id="28"/>
          <w:r w:rsidR="00B26D8E">
            <w:rPr>
              <w:color w:val="FF0000"/>
              <w:szCs w:val="16"/>
            </w:rPr>
            <w:t>23-</w:t>
          </w:r>
          <w:r w:rsidR="00EA44FB">
            <w:rPr>
              <w:color w:val="FF0000"/>
              <w:szCs w:val="16"/>
            </w:rPr>
            <w:t>1019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8C2865E" w14:textId="77777777" w:rsidR="00ED54E0" w:rsidRPr="00AD0FDA" w:rsidRDefault="0076638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52555" w14:paraId="2D45280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4479EB" w14:textId="2942D564" w:rsidR="00ED54E0" w:rsidRPr="00AD0FDA" w:rsidRDefault="0026135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30621A2" w14:textId="68811E03" w:rsidR="00ED54E0" w:rsidRPr="00934B4C" w:rsidRDefault="00261356" w:rsidP="00F342EB">
          <w:pPr>
            <w:jc w:val="right"/>
            <w:rPr>
              <w:bCs/>
              <w:szCs w:val="18"/>
            </w:rPr>
          </w:pPr>
          <w:bookmarkStart w:id="31" w:name="bmkLanguage"/>
          <w:r>
            <w:rPr>
              <w:bCs/>
              <w:szCs w:val="18"/>
            </w:rPr>
            <w:t>Original: English</w:t>
          </w:r>
          <w:bookmarkEnd w:id="31"/>
        </w:p>
      </w:tc>
    </w:tr>
  </w:tbl>
  <w:p w14:paraId="511D8F2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861A08">
      <w:start w:val="1"/>
      <w:numFmt w:val="decimal"/>
      <w:pStyle w:val="SummaryText"/>
      <w:lvlText w:val="%1."/>
      <w:lvlJc w:val="left"/>
      <w:pPr>
        <w:ind w:left="360" w:hanging="360"/>
      </w:pPr>
    </w:lvl>
    <w:lvl w:ilvl="1" w:tplc="0F3021D6" w:tentative="1">
      <w:start w:val="1"/>
      <w:numFmt w:val="lowerLetter"/>
      <w:lvlText w:val="%2."/>
      <w:lvlJc w:val="left"/>
      <w:pPr>
        <w:ind w:left="1080" w:hanging="360"/>
      </w:pPr>
    </w:lvl>
    <w:lvl w:ilvl="2" w:tplc="5EA41410" w:tentative="1">
      <w:start w:val="1"/>
      <w:numFmt w:val="lowerRoman"/>
      <w:lvlText w:val="%3."/>
      <w:lvlJc w:val="right"/>
      <w:pPr>
        <w:ind w:left="1800" w:hanging="180"/>
      </w:pPr>
    </w:lvl>
    <w:lvl w:ilvl="3" w:tplc="0AB63660" w:tentative="1">
      <w:start w:val="1"/>
      <w:numFmt w:val="decimal"/>
      <w:lvlText w:val="%4."/>
      <w:lvlJc w:val="left"/>
      <w:pPr>
        <w:ind w:left="2520" w:hanging="360"/>
      </w:pPr>
    </w:lvl>
    <w:lvl w:ilvl="4" w:tplc="75A82186" w:tentative="1">
      <w:start w:val="1"/>
      <w:numFmt w:val="lowerLetter"/>
      <w:lvlText w:val="%5."/>
      <w:lvlJc w:val="left"/>
      <w:pPr>
        <w:ind w:left="3240" w:hanging="360"/>
      </w:pPr>
    </w:lvl>
    <w:lvl w:ilvl="5" w:tplc="99F84346" w:tentative="1">
      <w:start w:val="1"/>
      <w:numFmt w:val="lowerRoman"/>
      <w:lvlText w:val="%6."/>
      <w:lvlJc w:val="right"/>
      <w:pPr>
        <w:ind w:left="3960" w:hanging="180"/>
      </w:pPr>
    </w:lvl>
    <w:lvl w:ilvl="6" w:tplc="3B4C4598" w:tentative="1">
      <w:start w:val="1"/>
      <w:numFmt w:val="decimal"/>
      <w:lvlText w:val="%7."/>
      <w:lvlJc w:val="left"/>
      <w:pPr>
        <w:ind w:left="4680" w:hanging="360"/>
      </w:pPr>
    </w:lvl>
    <w:lvl w:ilvl="7" w:tplc="3ADA1DD8" w:tentative="1">
      <w:start w:val="1"/>
      <w:numFmt w:val="lowerLetter"/>
      <w:lvlText w:val="%8."/>
      <w:lvlJc w:val="left"/>
      <w:pPr>
        <w:ind w:left="5400" w:hanging="360"/>
      </w:pPr>
    </w:lvl>
    <w:lvl w:ilvl="8" w:tplc="2F66D0C6" w:tentative="1">
      <w:start w:val="1"/>
      <w:numFmt w:val="lowerRoman"/>
      <w:lvlText w:val="%9."/>
      <w:lvlJc w:val="right"/>
      <w:pPr>
        <w:ind w:left="6120" w:hanging="180"/>
      </w:pPr>
    </w:lvl>
  </w:abstractNum>
  <w:num w:numId="1" w16cid:durableId="1688865799">
    <w:abstractNumId w:val="9"/>
  </w:num>
  <w:num w:numId="2" w16cid:durableId="450516854">
    <w:abstractNumId w:val="7"/>
  </w:num>
  <w:num w:numId="3" w16cid:durableId="1638531986">
    <w:abstractNumId w:val="6"/>
  </w:num>
  <w:num w:numId="4" w16cid:durableId="1500928875">
    <w:abstractNumId w:val="5"/>
  </w:num>
  <w:num w:numId="5" w16cid:durableId="1768228682">
    <w:abstractNumId w:val="4"/>
  </w:num>
  <w:num w:numId="6" w16cid:durableId="833182782">
    <w:abstractNumId w:val="12"/>
  </w:num>
  <w:num w:numId="7" w16cid:durableId="153109749">
    <w:abstractNumId w:val="11"/>
  </w:num>
  <w:num w:numId="8" w16cid:durableId="407263746">
    <w:abstractNumId w:val="10"/>
  </w:num>
  <w:num w:numId="9" w16cid:durableId="974526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860235">
    <w:abstractNumId w:val="13"/>
  </w:num>
  <w:num w:numId="11" w16cid:durableId="1769695699">
    <w:abstractNumId w:val="8"/>
  </w:num>
  <w:num w:numId="12" w16cid:durableId="31007327">
    <w:abstractNumId w:val="3"/>
  </w:num>
  <w:num w:numId="13" w16cid:durableId="456611234">
    <w:abstractNumId w:val="2"/>
  </w:num>
  <w:num w:numId="14" w16cid:durableId="1465545109">
    <w:abstractNumId w:val="1"/>
  </w:num>
  <w:num w:numId="15" w16cid:durableId="120228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1927"/>
    <w:rsid w:val="00080E5E"/>
    <w:rsid w:val="000A4945"/>
    <w:rsid w:val="000B31E1"/>
    <w:rsid w:val="0011356B"/>
    <w:rsid w:val="0013337F"/>
    <w:rsid w:val="0017046C"/>
    <w:rsid w:val="00182B84"/>
    <w:rsid w:val="001B3F7A"/>
    <w:rsid w:val="001C5CCE"/>
    <w:rsid w:val="001E291F"/>
    <w:rsid w:val="00213B9B"/>
    <w:rsid w:val="00233408"/>
    <w:rsid w:val="00261356"/>
    <w:rsid w:val="0027067B"/>
    <w:rsid w:val="002D1933"/>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6EF7"/>
    <w:rsid w:val="007577E3"/>
    <w:rsid w:val="00760831"/>
    <w:rsid w:val="00760DB3"/>
    <w:rsid w:val="00765725"/>
    <w:rsid w:val="0076638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6D8E"/>
    <w:rsid w:val="00B40C21"/>
    <w:rsid w:val="00B52738"/>
    <w:rsid w:val="00B56EDC"/>
    <w:rsid w:val="00B91FCF"/>
    <w:rsid w:val="00BB1F84"/>
    <w:rsid w:val="00BE5468"/>
    <w:rsid w:val="00C11EAC"/>
    <w:rsid w:val="00C305D7"/>
    <w:rsid w:val="00C30F2A"/>
    <w:rsid w:val="00C43456"/>
    <w:rsid w:val="00C52555"/>
    <w:rsid w:val="00C5291D"/>
    <w:rsid w:val="00C52DE3"/>
    <w:rsid w:val="00C65C0C"/>
    <w:rsid w:val="00C808FC"/>
    <w:rsid w:val="00CD6EB8"/>
    <w:rsid w:val="00CD7D97"/>
    <w:rsid w:val="00CE3EE6"/>
    <w:rsid w:val="00CE4BA1"/>
    <w:rsid w:val="00D000C7"/>
    <w:rsid w:val="00D0271D"/>
    <w:rsid w:val="00D03EA9"/>
    <w:rsid w:val="00D06EF3"/>
    <w:rsid w:val="00D24998"/>
    <w:rsid w:val="00D52A9D"/>
    <w:rsid w:val="00D55AAD"/>
    <w:rsid w:val="00D576E6"/>
    <w:rsid w:val="00D747AE"/>
    <w:rsid w:val="00D9226C"/>
    <w:rsid w:val="00DA20BD"/>
    <w:rsid w:val="00DE50DB"/>
    <w:rsid w:val="00DF6AE1"/>
    <w:rsid w:val="00E34FE3"/>
    <w:rsid w:val="00E46FD5"/>
    <w:rsid w:val="00E544BB"/>
    <w:rsid w:val="00E56545"/>
    <w:rsid w:val="00EA44FB"/>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BRA/23_1052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332</Words>
  <Characters>2054</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G/SPS/N/BRA/2042/Add.1</vt:lpwstr>
  </property>
  <property fmtid="{D5CDD505-2E9C-101B-9397-08002B2CF9AE}" pid="3" name="TitusGUID">
    <vt:lpwstr>a8de6177-576f-46b5-b641-319bba6fdcb6</vt:lpwstr>
  </property>
  <property fmtid="{D5CDD505-2E9C-101B-9397-08002B2CF9AE}" pid="4" name="WTOCLASSIFICATION">
    <vt:lpwstr>WTO OFFICIAL</vt:lpwstr>
  </property>
</Properties>
</file>