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0700B" w:rsidP="00934B4C">
      <w:pPr>
        <w:pStyle w:val="Title"/>
        <w:rPr>
          <w:caps w:val="0"/>
          <w:kern w:val="0"/>
        </w:rPr>
      </w:pPr>
      <w:r w:rsidRPr="00934B4C">
        <w:rPr>
          <w:caps w:val="0"/>
          <w:kern w:val="0"/>
        </w:rPr>
        <w:t>NOTIFICATION</w:t>
      </w:r>
    </w:p>
    <w:p w:rsidR="00AD0FDA" w:rsidRPr="00934B4C" w:rsidRDefault="00E0700B" w:rsidP="00934B4C">
      <w:pPr>
        <w:pStyle w:val="Title3"/>
      </w:pPr>
      <w:r w:rsidRPr="00934B4C">
        <w:t>Addendum</w:t>
      </w:r>
    </w:p>
    <w:p w:rsidR="007141CF" w:rsidRPr="00934B4C" w:rsidRDefault="00E0700B" w:rsidP="00934B4C">
      <w:pPr>
        <w:spacing w:after="120"/>
      </w:pPr>
      <w:r w:rsidRPr="00934B4C">
        <w:t xml:space="preserve">The following communication, received on </w:t>
      </w:r>
      <w:bookmarkStart w:id="0" w:name="spsDateReception"/>
      <w:r w:rsidRPr="00934B4C">
        <w:t>28 July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AD0FDA" w:rsidRPr="00934B4C" w:rsidRDefault="00AD0FDA" w:rsidP="00934B4C"/>
    <w:p w:rsidR="00AD0FDA" w:rsidRPr="00934B4C" w:rsidRDefault="00E0700B"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04B4F" w:rsidTr="00D0271D">
        <w:tc>
          <w:tcPr>
            <w:tcW w:w="9242" w:type="dxa"/>
            <w:shd w:val="clear" w:color="auto" w:fill="auto"/>
          </w:tcPr>
          <w:p w:rsidR="00AD0FDA" w:rsidRPr="00934B4C" w:rsidRDefault="00E0700B" w:rsidP="00934B4C">
            <w:pPr>
              <w:spacing w:after="240"/>
              <w:rPr>
                <w:u w:val="single"/>
              </w:rPr>
            </w:pPr>
            <w:r w:rsidRPr="00934B4C">
              <w:rPr>
                <w:u w:val="single"/>
              </w:rPr>
              <w:t>Additional</w:t>
            </w:r>
            <w:r w:rsidR="00BE7A21">
              <w:rPr>
                <w:u w:val="single"/>
              </w:rPr>
              <w:t xml:space="preserve"> </w:t>
            </w:r>
            <w:r w:rsidRPr="00934B4C">
              <w:rPr>
                <w:u w:val="single"/>
              </w:rPr>
              <w:t>Countries Subject to Seasonal Measures for the 2020-21 Season to Manage the Risk of Brown Marmorated Stink Bug</w:t>
            </w:r>
            <w:bookmarkStart w:id="4" w:name="spsTitle"/>
            <w:bookmarkEnd w:id="4"/>
          </w:p>
        </w:tc>
      </w:tr>
      <w:tr w:rsidR="00104B4F" w:rsidTr="00D0271D">
        <w:tc>
          <w:tcPr>
            <w:tcW w:w="9242" w:type="dxa"/>
            <w:shd w:val="clear" w:color="auto" w:fill="auto"/>
          </w:tcPr>
          <w:p w:rsidR="00AD0FDA" w:rsidRPr="00934B4C" w:rsidRDefault="00E0700B" w:rsidP="00934B4C">
            <w:pPr>
              <w:spacing w:after="240"/>
              <w:rPr>
                <w:u w:val="single"/>
              </w:rPr>
            </w:pPr>
            <w:r w:rsidRPr="00934B4C">
              <w:t xml:space="preserve">Title of original notification This measure builds on G/SPS/N/AUS/479. Title of the notified document </w:t>
            </w:r>
            <w:hyperlink r:id="rId7" w:tgtFrame="_blank" w:history="1">
              <w:r w:rsidRPr="00934B4C">
                <w:rPr>
                  <w:color w:val="0000FF"/>
                  <w:u w:val="single"/>
                </w:rPr>
                <w:t>http://www.agriculture.gov.au/bmsb</w:t>
              </w:r>
            </w:hyperlink>
            <w:r w:rsidRPr="00934B4C">
              <w:t>.</w:t>
            </w:r>
          </w:p>
          <w:p w:rsidR="00600BE2" w:rsidRPr="00934B4C" w:rsidRDefault="00E0700B" w:rsidP="00934B4C">
            <w:pPr>
              <w:spacing w:after="240"/>
            </w:pPr>
            <w:r w:rsidRPr="00934B4C">
              <w:t>In response to the rapid expansion of brown marmorated stink bug (BMSB) throughout Europe and North America, the Australian Government has added four more countries to be targeted for seasonal measures for the 2020-21 season to manage the risk of BMSB arriving in Australia.</w:t>
            </w:r>
          </w:p>
          <w:p w:rsidR="00600BE2" w:rsidRPr="00934B4C" w:rsidRDefault="00E0700B" w:rsidP="00934B4C">
            <w:pPr>
              <w:spacing w:after="240"/>
            </w:pPr>
            <w:r w:rsidRPr="00934B4C">
              <w:t>Target risk countries have increased from 33 in the 2019-20 risk season to 37 in the 2020-21 season. Further information on the seasonal measures, including advice on target risk countries, measures for vessels, target high risk goods, measures relating to goods, exemptions, treatment options and rates, safeguarding arrangements and Industry Advice Notices are published on agriculture.gov.au/bmsb.</w:t>
            </w:r>
          </w:p>
          <w:p w:rsidR="00600BE2" w:rsidRPr="00934B4C" w:rsidRDefault="00E0700B" w:rsidP="00BE7A21">
            <w:r w:rsidRPr="00934B4C">
              <w:t>The new countries to be affected are:</w:t>
            </w:r>
          </w:p>
          <w:p w:rsidR="00600BE2" w:rsidRPr="00934B4C" w:rsidRDefault="00E0700B" w:rsidP="00BE7A21">
            <w:r w:rsidRPr="00934B4C">
              <w:t>Kazakhstan</w:t>
            </w:r>
          </w:p>
          <w:p w:rsidR="00600BE2" w:rsidRPr="00934B4C" w:rsidRDefault="00E0700B" w:rsidP="00BE7A21">
            <w:r w:rsidRPr="00934B4C">
              <w:t>Portugal</w:t>
            </w:r>
          </w:p>
          <w:p w:rsidR="00600BE2" w:rsidRPr="00934B4C" w:rsidRDefault="00E0700B" w:rsidP="00BE7A21">
            <w:r w:rsidRPr="00934B4C">
              <w:t>Moldova</w:t>
            </w:r>
          </w:p>
          <w:p w:rsidR="00600BE2" w:rsidRPr="00934B4C" w:rsidRDefault="00E0700B" w:rsidP="00BE7A21">
            <w:pPr>
              <w:spacing w:after="120"/>
            </w:pPr>
            <w:r w:rsidRPr="00934B4C">
              <w:t>Ukraine</w:t>
            </w:r>
          </w:p>
          <w:p w:rsidR="00600BE2" w:rsidRPr="00934B4C" w:rsidRDefault="00E0700B" w:rsidP="00934B4C">
            <w:pPr>
              <w:spacing w:after="240"/>
            </w:pPr>
            <w:r w:rsidRPr="00934B4C">
              <w:t>A pest risk analysis report that identifies BMSB as a pest requiring risk management measures in order to achieve the appropriate level of protection for Australia was released in December 2019 and is available at:</w:t>
            </w:r>
          </w:p>
          <w:p w:rsidR="00600BE2" w:rsidRPr="00934B4C" w:rsidRDefault="00EF00E3" w:rsidP="00934B4C">
            <w:pPr>
              <w:spacing w:after="240"/>
            </w:pPr>
            <w:hyperlink r:id="rId8" w:tgtFrame="_blank" w:history="1">
              <w:r w:rsidR="00E0700B" w:rsidRPr="00934B4C">
                <w:rPr>
                  <w:color w:val="0000FF"/>
                  <w:u w:val="single"/>
                </w:rPr>
                <w:t>http://www.agriculture.gov.au/biosecurity/risk-analysis/plant/brown-marmorated-stink-bug</w:t>
              </w:r>
            </w:hyperlink>
            <w:bookmarkStart w:id="5" w:name="spsMeasure"/>
            <w:bookmarkEnd w:id="5"/>
          </w:p>
        </w:tc>
      </w:tr>
      <w:tr w:rsidR="00104B4F" w:rsidTr="00D0271D">
        <w:tc>
          <w:tcPr>
            <w:tcW w:w="9242" w:type="dxa"/>
            <w:shd w:val="clear" w:color="auto" w:fill="auto"/>
          </w:tcPr>
          <w:p w:rsidR="00AD0FDA" w:rsidRPr="00934B4C" w:rsidRDefault="00E0700B" w:rsidP="00934B4C">
            <w:pPr>
              <w:spacing w:after="240"/>
              <w:rPr>
                <w:b/>
              </w:rPr>
            </w:pPr>
            <w:r w:rsidRPr="00934B4C">
              <w:rPr>
                <w:b/>
              </w:rPr>
              <w:t>This addendum concerns a:</w:t>
            </w:r>
          </w:p>
        </w:tc>
      </w:tr>
      <w:tr w:rsidR="00104B4F" w:rsidTr="00D0271D">
        <w:tc>
          <w:tcPr>
            <w:tcW w:w="9242" w:type="dxa"/>
            <w:shd w:val="clear" w:color="auto" w:fill="auto"/>
          </w:tcPr>
          <w:p w:rsidR="00AD0FDA" w:rsidRPr="00934B4C" w:rsidRDefault="00E0700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04B4F" w:rsidTr="00D0271D">
        <w:tc>
          <w:tcPr>
            <w:tcW w:w="9242" w:type="dxa"/>
            <w:shd w:val="clear" w:color="auto" w:fill="auto"/>
          </w:tcPr>
          <w:p w:rsidR="00AD0FDA" w:rsidRPr="00934B4C" w:rsidRDefault="00E0700B" w:rsidP="00934B4C">
            <w:pPr>
              <w:ind w:left="1440" w:hanging="873"/>
            </w:pPr>
            <w:r w:rsidRPr="00934B4C">
              <w:t>[ ]</w:t>
            </w:r>
            <w:bookmarkStart w:id="7" w:name="spsNotification"/>
            <w:bookmarkEnd w:id="7"/>
            <w:r w:rsidRPr="00934B4C">
              <w:tab/>
              <w:t>Notification of adoption, publication or entry into force of regulation</w:t>
            </w:r>
          </w:p>
        </w:tc>
      </w:tr>
      <w:tr w:rsidR="00104B4F" w:rsidTr="00D0271D">
        <w:tc>
          <w:tcPr>
            <w:tcW w:w="9242" w:type="dxa"/>
            <w:shd w:val="clear" w:color="auto" w:fill="auto"/>
          </w:tcPr>
          <w:p w:rsidR="00AD0FDA" w:rsidRPr="00934B4C" w:rsidRDefault="00E0700B"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104B4F" w:rsidTr="00D0271D">
        <w:tc>
          <w:tcPr>
            <w:tcW w:w="9242" w:type="dxa"/>
            <w:shd w:val="clear" w:color="auto" w:fill="auto"/>
          </w:tcPr>
          <w:p w:rsidR="00AD0FDA" w:rsidRPr="00934B4C" w:rsidRDefault="00E0700B" w:rsidP="00934B4C">
            <w:pPr>
              <w:ind w:left="1440" w:hanging="873"/>
            </w:pPr>
            <w:r w:rsidRPr="00934B4C">
              <w:t>[ ]</w:t>
            </w:r>
            <w:bookmarkStart w:id="9" w:name="spsWithdraw"/>
            <w:bookmarkEnd w:id="9"/>
            <w:r w:rsidRPr="00934B4C">
              <w:tab/>
              <w:t>Withdrawal of proposed regulation</w:t>
            </w:r>
          </w:p>
        </w:tc>
      </w:tr>
      <w:tr w:rsidR="00104B4F" w:rsidTr="00D0271D">
        <w:tc>
          <w:tcPr>
            <w:tcW w:w="9242" w:type="dxa"/>
            <w:shd w:val="clear" w:color="auto" w:fill="auto"/>
          </w:tcPr>
          <w:p w:rsidR="00AD0FDA" w:rsidRPr="00934B4C" w:rsidRDefault="00E0700B" w:rsidP="00934B4C">
            <w:pPr>
              <w:ind w:left="1440" w:hanging="873"/>
            </w:pPr>
            <w:r w:rsidRPr="00934B4C">
              <w:t>[ ]</w:t>
            </w:r>
            <w:bookmarkStart w:id="10" w:name="spsModificationDate"/>
            <w:bookmarkEnd w:id="10"/>
            <w:r w:rsidRPr="00934B4C">
              <w:tab/>
              <w:t>Change in proposed date of adoption, publication or date of entry into force</w:t>
            </w:r>
          </w:p>
        </w:tc>
      </w:tr>
      <w:tr w:rsidR="00104B4F" w:rsidTr="00D0271D">
        <w:tc>
          <w:tcPr>
            <w:tcW w:w="9242" w:type="dxa"/>
            <w:shd w:val="clear" w:color="auto" w:fill="auto"/>
          </w:tcPr>
          <w:p w:rsidR="00AD0FDA" w:rsidRPr="00934B4C" w:rsidRDefault="00E0700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04B4F" w:rsidTr="00D0271D">
        <w:tc>
          <w:tcPr>
            <w:tcW w:w="9242" w:type="dxa"/>
            <w:shd w:val="clear" w:color="auto" w:fill="auto"/>
          </w:tcPr>
          <w:p w:rsidR="00AD0FDA" w:rsidRPr="00934B4C" w:rsidRDefault="00E0700B" w:rsidP="00934B4C">
            <w:pPr>
              <w:spacing w:after="240"/>
              <w:rPr>
                <w:b/>
              </w:rPr>
            </w:pPr>
            <w:bookmarkStart w:id="13" w:name="spsComment"/>
            <w:r w:rsidRPr="00934B4C">
              <w:rPr>
                <w:b/>
              </w:rPr>
              <w:t xml:space="preserve">Comment period: </w:t>
            </w:r>
            <w:r w:rsidRPr="00934B4C">
              <w:rPr>
                <w:b/>
                <w:i/>
              </w:rPr>
              <w:t xml:space="preserve">(If the addendum extends the scope of the previously notified measure in terms of products and/or potentially affected Members, a new deadline for receipt of comments should be provided, normally of at least 60 calendar days. Under other </w:t>
            </w:r>
            <w:r w:rsidRPr="00934B4C">
              <w:rPr>
                <w:b/>
                <w:i/>
              </w:rPr>
              <w:lastRenderedPageBreak/>
              <w:t>circumstances, such as extension of originally announced final date for comments, the comment period provided in the addendum may vary.)</w:t>
            </w:r>
            <w:bookmarkEnd w:id="13"/>
          </w:p>
        </w:tc>
      </w:tr>
      <w:tr w:rsidR="00104B4F" w:rsidTr="00D0271D">
        <w:tc>
          <w:tcPr>
            <w:tcW w:w="9242" w:type="dxa"/>
            <w:shd w:val="clear" w:color="auto" w:fill="auto"/>
          </w:tcPr>
          <w:p w:rsidR="00AD0FDA" w:rsidRPr="00934B4C" w:rsidRDefault="00E0700B"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 September 2020</w:t>
            </w:r>
            <w:bookmarkEnd w:id="15"/>
          </w:p>
        </w:tc>
      </w:tr>
      <w:tr w:rsidR="00104B4F" w:rsidTr="00D0271D">
        <w:tc>
          <w:tcPr>
            <w:tcW w:w="9242" w:type="dxa"/>
            <w:shd w:val="clear" w:color="auto" w:fill="auto"/>
          </w:tcPr>
          <w:p w:rsidR="00AD0FDA" w:rsidRPr="00934B4C" w:rsidRDefault="00E0700B"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04B4F" w:rsidTr="00D0271D">
        <w:tc>
          <w:tcPr>
            <w:tcW w:w="9242" w:type="dxa"/>
            <w:shd w:val="clear" w:color="auto" w:fill="auto"/>
          </w:tcPr>
          <w:p w:rsidR="00AD0FDA" w:rsidRPr="00934B4C" w:rsidRDefault="00E0700B" w:rsidP="00934B4C">
            <w:r w:rsidRPr="00934B4C">
              <w:t>The Australian SPS Notification Authority</w:t>
            </w:r>
          </w:p>
          <w:p w:rsidR="00600BE2" w:rsidRPr="00934B4C" w:rsidRDefault="00E0700B" w:rsidP="00934B4C">
            <w:r w:rsidRPr="00934B4C">
              <w:t>GPO Box 858</w:t>
            </w:r>
          </w:p>
          <w:p w:rsidR="00600BE2" w:rsidRPr="00BE7A21" w:rsidRDefault="00E0700B" w:rsidP="00934B4C">
            <w:pPr>
              <w:rPr>
                <w:lang w:val="es-ES"/>
              </w:rPr>
            </w:pPr>
            <w:r w:rsidRPr="00BE7A21">
              <w:rPr>
                <w:lang w:val="es-ES"/>
              </w:rPr>
              <w:t>Canberra ACT 2601; Australia</w:t>
            </w:r>
          </w:p>
          <w:p w:rsidR="00600BE2" w:rsidRPr="00BE7A21" w:rsidRDefault="00E0700B" w:rsidP="00934B4C">
            <w:pPr>
              <w:spacing w:after="240"/>
              <w:rPr>
                <w:lang w:val="es-ES"/>
              </w:rPr>
            </w:pPr>
            <w:r w:rsidRPr="00BE7A21">
              <w:rPr>
                <w:lang w:val="es-ES"/>
              </w:rPr>
              <w:t xml:space="preserve">E-mail: </w:t>
            </w:r>
            <w:hyperlink r:id="rId9" w:history="1">
              <w:r w:rsidR="00BE7A21" w:rsidRPr="00F6405F">
                <w:rPr>
                  <w:rStyle w:val="Hyperlink"/>
                  <w:lang w:val="es-ES"/>
                </w:rPr>
                <w:t>sps.contact@agriculture.gov.au</w:t>
              </w:r>
            </w:hyperlink>
            <w:bookmarkStart w:id="18" w:name="spsCommentAddress"/>
            <w:bookmarkEnd w:id="18"/>
            <w:r w:rsidR="00BE7A21">
              <w:rPr>
                <w:lang w:val="es-ES"/>
              </w:rPr>
              <w:t xml:space="preserve"> </w:t>
            </w:r>
          </w:p>
        </w:tc>
      </w:tr>
      <w:tr w:rsidR="00104B4F" w:rsidTr="00D0271D">
        <w:tc>
          <w:tcPr>
            <w:tcW w:w="9242" w:type="dxa"/>
            <w:shd w:val="clear" w:color="auto" w:fill="auto"/>
          </w:tcPr>
          <w:p w:rsidR="00AD0FDA" w:rsidRPr="00934B4C" w:rsidRDefault="00E0700B"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04B4F" w:rsidTr="00D0271D">
        <w:tc>
          <w:tcPr>
            <w:tcW w:w="9242" w:type="dxa"/>
            <w:shd w:val="clear" w:color="auto" w:fill="auto"/>
          </w:tcPr>
          <w:p w:rsidR="00AD0FDA" w:rsidRPr="00934B4C" w:rsidRDefault="00E0700B" w:rsidP="00934B4C">
            <w:r w:rsidRPr="00934B4C">
              <w:t>The Australian SPS Notification Authority</w:t>
            </w:r>
          </w:p>
          <w:p w:rsidR="00600BE2" w:rsidRPr="00934B4C" w:rsidRDefault="00E0700B" w:rsidP="00934B4C">
            <w:r w:rsidRPr="00934B4C">
              <w:t>GPO Box 858</w:t>
            </w:r>
          </w:p>
          <w:p w:rsidR="00600BE2" w:rsidRPr="00BE7A21" w:rsidRDefault="00E0700B" w:rsidP="00934B4C">
            <w:pPr>
              <w:rPr>
                <w:lang w:val="es-ES"/>
              </w:rPr>
            </w:pPr>
            <w:r w:rsidRPr="00BE7A21">
              <w:rPr>
                <w:lang w:val="es-ES"/>
              </w:rPr>
              <w:t>Canberra ACT 2601; Australia</w:t>
            </w:r>
          </w:p>
          <w:p w:rsidR="00600BE2" w:rsidRPr="00BE7A21" w:rsidRDefault="00E0700B" w:rsidP="00934B4C">
            <w:pPr>
              <w:spacing w:after="240"/>
              <w:rPr>
                <w:lang w:val="es-ES"/>
              </w:rPr>
            </w:pPr>
            <w:r w:rsidRPr="00BE7A21">
              <w:rPr>
                <w:lang w:val="es-ES"/>
              </w:rPr>
              <w:t xml:space="preserve">E-mail: </w:t>
            </w:r>
            <w:hyperlink r:id="rId10" w:history="1">
              <w:r w:rsidR="00BE7A21" w:rsidRPr="00F6405F">
                <w:rPr>
                  <w:rStyle w:val="Hyperlink"/>
                  <w:lang w:val="es-ES"/>
                </w:rPr>
                <w:t>sps.contact@agriculture.gov.au</w:t>
              </w:r>
            </w:hyperlink>
            <w:bookmarkStart w:id="21" w:name="spsTextSupplierAddress"/>
            <w:bookmarkEnd w:id="21"/>
            <w:r w:rsidR="00BE7A21">
              <w:rPr>
                <w:lang w:val="es-ES"/>
              </w:rPr>
              <w:t xml:space="preserve"> </w:t>
            </w:r>
          </w:p>
        </w:tc>
      </w:tr>
    </w:tbl>
    <w:p w:rsidR="00AD0FDA" w:rsidRPr="00BE7A21" w:rsidRDefault="00AD0FDA" w:rsidP="00934B4C">
      <w:pPr>
        <w:rPr>
          <w:lang w:val="es-ES"/>
        </w:rPr>
      </w:pPr>
    </w:p>
    <w:p w:rsidR="00AD0FDA" w:rsidRPr="00934B4C" w:rsidRDefault="00E0700B" w:rsidP="00934B4C">
      <w:pPr>
        <w:jc w:val="center"/>
        <w:rPr>
          <w:b/>
        </w:rPr>
      </w:pPr>
      <w:r w:rsidRPr="00934B4C">
        <w:rPr>
          <w:b/>
        </w:rPr>
        <w:t>__________</w:t>
      </w:r>
    </w:p>
    <w:sectPr w:rsidR="00AD0FDA" w:rsidRPr="00934B4C" w:rsidSect="00BE7A2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E9E" w:rsidRDefault="00E0700B">
      <w:r>
        <w:separator/>
      </w:r>
    </w:p>
  </w:endnote>
  <w:endnote w:type="continuationSeparator" w:id="0">
    <w:p w:rsidR="00A64E9E" w:rsidRDefault="00E0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E7A21" w:rsidRDefault="00E0700B" w:rsidP="00BE7A2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E7A21" w:rsidRDefault="00E0700B" w:rsidP="00BE7A2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0700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E9E" w:rsidRDefault="00E0700B">
      <w:r>
        <w:separator/>
      </w:r>
    </w:p>
  </w:footnote>
  <w:footnote w:type="continuationSeparator" w:id="0">
    <w:p w:rsidR="00A64E9E" w:rsidRDefault="00E0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A21" w:rsidRPr="00BE7A21" w:rsidRDefault="00E0700B" w:rsidP="00BE7A21">
    <w:pPr>
      <w:pStyle w:val="Header"/>
      <w:pBdr>
        <w:bottom w:val="single" w:sz="4" w:space="1" w:color="auto"/>
      </w:pBdr>
      <w:tabs>
        <w:tab w:val="clear" w:pos="4513"/>
        <w:tab w:val="clear" w:pos="9027"/>
      </w:tabs>
      <w:jc w:val="center"/>
    </w:pPr>
    <w:r w:rsidRPr="00BE7A21">
      <w:t>G/SPS/N/AUS/479/Add.1</w:t>
    </w:r>
  </w:p>
  <w:p w:rsidR="00BE7A21" w:rsidRPr="00BE7A21" w:rsidRDefault="00BE7A21" w:rsidP="00BE7A21">
    <w:pPr>
      <w:pStyle w:val="Header"/>
      <w:pBdr>
        <w:bottom w:val="single" w:sz="4" w:space="1" w:color="auto"/>
      </w:pBdr>
      <w:tabs>
        <w:tab w:val="clear" w:pos="4513"/>
        <w:tab w:val="clear" w:pos="9027"/>
      </w:tabs>
      <w:jc w:val="center"/>
    </w:pPr>
  </w:p>
  <w:p w:rsidR="00BE7A21" w:rsidRPr="00BE7A21" w:rsidRDefault="00E0700B" w:rsidP="00BE7A21">
    <w:pPr>
      <w:pStyle w:val="Header"/>
      <w:pBdr>
        <w:bottom w:val="single" w:sz="4" w:space="1" w:color="auto"/>
      </w:pBdr>
      <w:tabs>
        <w:tab w:val="clear" w:pos="4513"/>
        <w:tab w:val="clear" w:pos="9027"/>
      </w:tabs>
      <w:jc w:val="center"/>
    </w:pPr>
    <w:r w:rsidRPr="00BE7A21">
      <w:t xml:space="preserve">- </w:t>
    </w:r>
    <w:r w:rsidRPr="00BE7A21">
      <w:fldChar w:fldCharType="begin"/>
    </w:r>
    <w:r w:rsidRPr="00BE7A21">
      <w:instrText xml:space="preserve"> PAGE </w:instrText>
    </w:r>
    <w:r w:rsidRPr="00BE7A21">
      <w:fldChar w:fldCharType="separate"/>
    </w:r>
    <w:r w:rsidRPr="00BE7A21">
      <w:rPr>
        <w:noProof/>
      </w:rPr>
      <w:t>2</w:t>
    </w:r>
    <w:r w:rsidRPr="00BE7A21">
      <w:fldChar w:fldCharType="end"/>
    </w:r>
    <w:r w:rsidRPr="00BE7A21">
      <w:t xml:space="preserve"> -</w:t>
    </w:r>
  </w:p>
  <w:p w:rsidR="00AD0FDA" w:rsidRPr="00BE7A21" w:rsidRDefault="00AD0FDA" w:rsidP="00BE7A2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A21" w:rsidRPr="00BE7A21" w:rsidRDefault="00E0700B" w:rsidP="00BE7A21">
    <w:pPr>
      <w:pStyle w:val="Header"/>
      <w:pBdr>
        <w:bottom w:val="single" w:sz="4" w:space="1" w:color="auto"/>
      </w:pBdr>
      <w:tabs>
        <w:tab w:val="clear" w:pos="4513"/>
        <w:tab w:val="clear" w:pos="9027"/>
      </w:tabs>
      <w:jc w:val="center"/>
    </w:pPr>
    <w:r w:rsidRPr="00BE7A21">
      <w:t>G/SPS/N/AUS/479/Add.1</w:t>
    </w:r>
  </w:p>
  <w:p w:rsidR="00BE7A21" w:rsidRPr="00BE7A21" w:rsidRDefault="00BE7A21" w:rsidP="00BE7A21">
    <w:pPr>
      <w:pStyle w:val="Header"/>
      <w:pBdr>
        <w:bottom w:val="single" w:sz="4" w:space="1" w:color="auto"/>
      </w:pBdr>
      <w:tabs>
        <w:tab w:val="clear" w:pos="4513"/>
        <w:tab w:val="clear" w:pos="9027"/>
      </w:tabs>
      <w:jc w:val="center"/>
    </w:pPr>
  </w:p>
  <w:p w:rsidR="00BE7A21" w:rsidRPr="00BE7A21" w:rsidRDefault="00E0700B" w:rsidP="00BE7A21">
    <w:pPr>
      <w:pStyle w:val="Header"/>
      <w:pBdr>
        <w:bottom w:val="single" w:sz="4" w:space="1" w:color="auto"/>
      </w:pBdr>
      <w:tabs>
        <w:tab w:val="clear" w:pos="4513"/>
        <w:tab w:val="clear" w:pos="9027"/>
      </w:tabs>
      <w:jc w:val="center"/>
    </w:pPr>
    <w:r w:rsidRPr="00BE7A21">
      <w:t xml:space="preserve">- </w:t>
    </w:r>
    <w:r w:rsidRPr="00BE7A21">
      <w:fldChar w:fldCharType="begin"/>
    </w:r>
    <w:r w:rsidRPr="00BE7A21">
      <w:instrText xml:space="preserve"> PAGE </w:instrText>
    </w:r>
    <w:r w:rsidRPr="00BE7A21">
      <w:fldChar w:fldCharType="separate"/>
    </w:r>
    <w:r w:rsidRPr="00BE7A21">
      <w:rPr>
        <w:noProof/>
      </w:rPr>
      <w:t>2</w:t>
    </w:r>
    <w:r w:rsidRPr="00BE7A21">
      <w:fldChar w:fldCharType="end"/>
    </w:r>
    <w:r w:rsidRPr="00BE7A21">
      <w:t xml:space="preserve"> -</w:t>
    </w:r>
  </w:p>
  <w:p w:rsidR="00AD0FDA" w:rsidRPr="00BE7A21" w:rsidRDefault="00AD0FDA" w:rsidP="00BE7A2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4B4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0700B" w:rsidP="0081481D">
          <w:pPr>
            <w:jc w:val="right"/>
            <w:rPr>
              <w:b/>
              <w:color w:val="FF0000"/>
              <w:szCs w:val="16"/>
            </w:rPr>
          </w:pPr>
          <w:r>
            <w:rPr>
              <w:b/>
              <w:color w:val="FF0000"/>
              <w:szCs w:val="16"/>
            </w:rPr>
            <w:t xml:space="preserve"> </w:t>
          </w:r>
        </w:p>
      </w:tc>
    </w:tr>
    <w:bookmarkEnd w:id="22"/>
    <w:tr w:rsidR="00104B4F" w:rsidTr="00B13A58">
      <w:trPr>
        <w:trHeight w:val="213"/>
        <w:jc w:val="center"/>
      </w:trPr>
      <w:tc>
        <w:tcPr>
          <w:tcW w:w="3794" w:type="dxa"/>
          <w:vMerge w:val="restart"/>
          <w:shd w:val="clear" w:color="auto" w:fill="FFFFFF"/>
          <w:tcMar>
            <w:left w:w="0" w:type="dxa"/>
            <w:right w:w="0" w:type="dxa"/>
          </w:tcMar>
        </w:tcPr>
        <w:p w:rsidR="00ED54E0" w:rsidRPr="00AD0FDA" w:rsidRDefault="00E0700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253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04B4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E7A21" w:rsidRDefault="00E0700B" w:rsidP="0081481D">
          <w:pPr>
            <w:jc w:val="right"/>
            <w:rPr>
              <w:b/>
              <w:szCs w:val="16"/>
            </w:rPr>
          </w:pPr>
          <w:bookmarkStart w:id="23" w:name="bmkSymbols"/>
          <w:r>
            <w:rPr>
              <w:b/>
              <w:szCs w:val="16"/>
            </w:rPr>
            <w:t>G/SPS/N/AUS/479/Add.1</w:t>
          </w:r>
          <w:bookmarkEnd w:id="23"/>
        </w:p>
      </w:tc>
    </w:tr>
    <w:tr w:rsidR="00104B4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568C6" w:rsidP="0081481D">
          <w:pPr>
            <w:jc w:val="right"/>
            <w:rPr>
              <w:szCs w:val="16"/>
            </w:rPr>
          </w:pPr>
          <w:bookmarkStart w:id="24" w:name="bmkDate"/>
          <w:bookmarkStart w:id="25" w:name="spsDateDistribution"/>
          <w:bookmarkEnd w:id="24"/>
          <w:bookmarkEnd w:id="25"/>
          <w:r>
            <w:rPr>
              <w:szCs w:val="16"/>
            </w:rPr>
            <w:t>29 July 2020</w:t>
          </w:r>
        </w:p>
      </w:tc>
    </w:tr>
    <w:tr w:rsidR="00104B4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0700B" w:rsidP="0081481D">
          <w:pPr>
            <w:jc w:val="left"/>
            <w:rPr>
              <w:b/>
            </w:rPr>
          </w:pPr>
          <w:bookmarkStart w:id="26" w:name="bmkSerial"/>
          <w:r w:rsidRPr="00934B4C">
            <w:rPr>
              <w:color w:val="FF0000"/>
              <w:szCs w:val="16"/>
            </w:rPr>
            <w:t>(</w:t>
          </w:r>
          <w:bookmarkStart w:id="27" w:name="spsSerialNumber"/>
          <w:bookmarkEnd w:id="27"/>
          <w:r w:rsidR="007568C6">
            <w:rPr>
              <w:color w:val="FF0000"/>
              <w:szCs w:val="16"/>
            </w:rPr>
            <w:t>20-</w:t>
          </w:r>
          <w:r w:rsidR="00EF00E3">
            <w:rPr>
              <w:color w:val="FF0000"/>
              <w:szCs w:val="16"/>
            </w:rPr>
            <w:t>5264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0700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04B4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0700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0700B"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C09286">
      <w:start w:val="1"/>
      <w:numFmt w:val="decimal"/>
      <w:pStyle w:val="SummaryText"/>
      <w:lvlText w:val="%1."/>
      <w:lvlJc w:val="left"/>
      <w:pPr>
        <w:ind w:left="360" w:hanging="360"/>
      </w:pPr>
    </w:lvl>
    <w:lvl w:ilvl="1" w:tplc="9C98EB28" w:tentative="1">
      <w:start w:val="1"/>
      <w:numFmt w:val="lowerLetter"/>
      <w:lvlText w:val="%2."/>
      <w:lvlJc w:val="left"/>
      <w:pPr>
        <w:ind w:left="1080" w:hanging="360"/>
      </w:pPr>
    </w:lvl>
    <w:lvl w:ilvl="2" w:tplc="1C68071C" w:tentative="1">
      <w:start w:val="1"/>
      <w:numFmt w:val="lowerRoman"/>
      <w:lvlText w:val="%3."/>
      <w:lvlJc w:val="right"/>
      <w:pPr>
        <w:ind w:left="1800" w:hanging="180"/>
      </w:pPr>
    </w:lvl>
    <w:lvl w:ilvl="3" w:tplc="4190BE9E" w:tentative="1">
      <w:start w:val="1"/>
      <w:numFmt w:val="decimal"/>
      <w:lvlText w:val="%4."/>
      <w:lvlJc w:val="left"/>
      <w:pPr>
        <w:ind w:left="2520" w:hanging="360"/>
      </w:pPr>
    </w:lvl>
    <w:lvl w:ilvl="4" w:tplc="4F4ED3F6" w:tentative="1">
      <w:start w:val="1"/>
      <w:numFmt w:val="lowerLetter"/>
      <w:lvlText w:val="%5."/>
      <w:lvlJc w:val="left"/>
      <w:pPr>
        <w:ind w:left="3240" w:hanging="360"/>
      </w:pPr>
    </w:lvl>
    <w:lvl w:ilvl="5" w:tplc="2BBAD222" w:tentative="1">
      <w:start w:val="1"/>
      <w:numFmt w:val="lowerRoman"/>
      <w:lvlText w:val="%6."/>
      <w:lvlJc w:val="right"/>
      <w:pPr>
        <w:ind w:left="3960" w:hanging="180"/>
      </w:pPr>
    </w:lvl>
    <w:lvl w:ilvl="6" w:tplc="10F863DA" w:tentative="1">
      <w:start w:val="1"/>
      <w:numFmt w:val="decimal"/>
      <w:lvlText w:val="%7."/>
      <w:lvlJc w:val="left"/>
      <w:pPr>
        <w:ind w:left="4680" w:hanging="360"/>
      </w:pPr>
    </w:lvl>
    <w:lvl w:ilvl="7" w:tplc="418C2B1A" w:tentative="1">
      <w:start w:val="1"/>
      <w:numFmt w:val="lowerLetter"/>
      <w:lvlText w:val="%8."/>
      <w:lvlJc w:val="left"/>
      <w:pPr>
        <w:ind w:left="5400" w:hanging="360"/>
      </w:pPr>
    </w:lvl>
    <w:lvl w:ilvl="8" w:tplc="F6A856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4B4F"/>
    <w:rsid w:val="0011356B"/>
    <w:rsid w:val="0013337F"/>
    <w:rsid w:val="0017046C"/>
    <w:rsid w:val="00182B84"/>
    <w:rsid w:val="001B3F7A"/>
    <w:rsid w:val="001B5496"/>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00BE2"/>
    <w:rsid w:val="00612644"/>
    <w:rsid w:val="00674CCD"/>
    <w:rsid w:val="006A6185"/>
    <w:rsid w:val="006C34E8"/>
    <w:rsid w:val="006F5826"/>
    <w:rsid w:val="00700181"/>
    <w:rsid w:val="007141CF"/>
    <w:rsid w:val="00745146"/>
    <w:rsid w:val="007568C6"/>
    <w:rsid w:val="007577E3"/>
    <w:rsid w:val="00760831"/>
    <w:rsid w:val="00760DB3"/>
    <w:rsid w:val="007B23B5"/>
    <w:rsid w:val="007E6507"/>
    <w:rsid w:val="007F2B8E"/>
    <w:rsid w:val="00807247"/>
    <w:rsid w:val="0081481D"/>
    <w:rsid w:val="00840C2B"/>
    <w:rsid w:val="00847F72"/>
    <w:rsid w:val="008739FD"/>
    <w:rsid w:val="00893E85"/>
    <w:rsid w:val="008E372C"/>
    <w:rsid w:val="00934B4C"/>
    <w:rsid w:val="0099458A"/>
    <w:rsid w:val="009A1BA8"/>
    <w:rsid w:val="009A6F54"/>
    <w:rsid w:val="00A02A99"/>
    <w:rsid w:val="00A6057A"/>
    <w:rsid w:val="00A64E9E"/>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7A21"/>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0700B"/>
    <w:rsid w:val="00E34FE3"/>
    <w:rsid w:val="00E46FD5"/>
    <w:rsid w:val="00E544BB"/>
    <w:rsid w:val="00E56545"/>
    <w:rsid w:val="00EA5D4F"/>
    <w:rsid w:val="00EB6C56"/>
    <w:rsid w:val="00ED54E0"/>
    <w:rsid w:val="00EF00E3"/>
    <w:rsid w:val="00EF29E8"/>
    <w:rsid w:val="00EF68D8"/>
    <w:rsid w:val="00F32397"/>
    <w:rsid w:val="00F342EB"/>
    <w:rsid w:val="00F40595"/>
    <w:rsid w:val="00F6405F"/>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D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BE7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risk-analysis/plant/brown-marmorated-stink-b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riculture.gov.au/bmsb"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contact@agriculture.gov.au" TargetMode="Externa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463</Words>
  <Characters>2783</Characters>
  <Application>Microsoft Office Word</Application>
  <DocSecurity>0</DocSecurity>
  <Lines>64</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2020-07-29T12:44:00Z</dcterms:created>
  <dcterms:modified xsi:type="dcterms:W3CDTF">2020-07-29T13:18:00Z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G/SPS/N/AUS/479/Add.1</vt:lpwstr>
  </property>
  <property fmtid="{D5CDD505-2E9C-101B-9397-08002B2CF9AE}" pid="3" name="TitusGUID">
    <vt:lpwstr>11b3ef3b-e1ff-4c30-a6cd-905090f16072</vt:lpwstr>
  </property>
  <property fmtid="{D5CDD505-2E9C-101B-9397-08002B2CF9AE}" pid="4" name="WTOCLASSIFICATION">
    <vt:lpwstr>WTO OFFICIAL</vt:lpwstr>
  </property>
</Properties>
</file>